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17499">
      <w:pPr>
        <w:pStyle w:val="3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учреждение дополнительного образования </w:t>
      </w:r>
    </w:p>
    <w:p w14:paraId="69C9FF96">
      <w:pPr>
        <w:pStyle w:val="3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«Детская школа искусств им. Г.А.Обрезанова»</w:t>
      </w:r>
    </w:p>
    <w:p w14:paraId="7582B6FA">
      <w:pPr>
        <w:pStyle w:val="3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п.Пятницкое Волоконовского муниципального округа</w:t>
      </w:r>
    </w:p>
    <w:p w14:paraId="26916A6F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4AA23629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461DEFA5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274C9876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7A3035AC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ПРЕДПРОФЕССИОНАЛЬНАЯ ПРОГРАММА В ОБЛАСТИ ХОРЕОГРАФИЧЕСКОГО ИСКУССТВА </w:t>
      </w:r>
    </w:p>
    <w:p w14:paraId="44AA3DBA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«ХОРЕОГРАФИЧЕСКОЕ ТВОРЧЕСТВО»</w:t>
      </w:r>
    </w:p>
    <w:p w14:paraId="75CCA519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3FED8629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5E8D2A97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38FC4EB7">
      <w:pPr>
        <w:pStyle w:val="11"/>
        <w:shd w:val="clear" w:color="auto" w:fill="auto"/>
        <w:spacing w:before="0" w:after="0" w:line="240" w:lineRule="auto"/>
        <w:rPr>
          <w:sz w:val="32"/>
          <w:szCs w:val="32"/>
        </w:rPr>
      </w:pPr>
      <w:r>
        <w:rPr>
          <w:sz w:val="24"/>
          <w:szCs w:val="24"/>
        </w:rPr>
        <w:t xml:space="preserve">Программа по учебному предмету </w:t>
      </w:r>
      <w:r>
        <w:rPr>
          <w:sz w:val="32"/>
          <w:szCs w:val="32"/>
        </w:rPr>
        <w:t>БАЛЬНЫЙ ТАНЕЦ</w:t>
      </w:r>
    </w:p>
    <w:p w14:paraId="6FC96FD2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1EA1D256">
      <w:pPr>
        <w:pStyle w:val="9"/>
        <w:shd w:val="clear" w:color="auto" w:fill="auto"/>
        <w:spacing w:line="240" w:lineRule="auto"/>
        <w:ind w:firstLine="0"/>
        <w:rPr>
          <w:sz w:val="24"/>
          <w:szCs w:val="24"/>
          <w:lang w:val="en-US"/>
        </w:rPr>
      </w:pPr>
      <w:r>
        <w:fldChar w:fldCharType="begin"/>
      </w:r>
      <w:r>
        <w:instrText xml:space="preserve"> INCLUDEPICTURE  "http://im4-tub-ru.yandex.net/i?id=90795170-63-72&amp;n=21"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"http://im4-tub-ru.yandex.net/i?id=90795170-63-72&amp;n=21" \* MERGEFORMATINET </w:instrText>
      </w:r>
      <w:r>
        <w:fldChar w:fldCharType="separate"/>
      </w:r>
      <w:r>
        <w:pict>
          <v:shape id="_x0000_i1025" o:spt="75" type="#_x0000_t75" style="height:110.25pt;width:132pt;" filled="f" o:preferrelative="t" stroked="f" coordsize="21600,21600">
            <v:path/>
            <v:fill on="f" focussize="0,0"/>
            <v:stroke on="f" joinstyle="miter"/>
            <v:imagedata r:id="rId8" r:href="rId9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</w:p>
    <w:p w14:paraId="5B5C1B2D">
      <w:pPr>
        <w:pStyle w:val="9"/>
        <w:shd w:val="clear" w:color="auto" w:fill="auto"/>
        <w:spacing w:line="240" w:lineRule="auto"/>
        <w:ind w:firstLine="0"/>
      </w:pPr>
      <w:r>
        <w:fldChar w:fldCharType="begin"/>
      </w:r>
      <w:r>
        <w:instrText xml:space="preserve"> INCLUDEPICTURE  "http://im3-tub-ru.yandex.net/i?id=375456939-47-72&amp;n=21"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"http://im3-tub-ru.yandex.net/i?id=375456939-47-72&amp;n=21" \* MERGEFORMATINET </w:instrText>
      </w:r>
      <w:r>
        <w:fldChar w:fldCharType="separate"/>
      </w:r>
      <w:r>
        <w:pict>
          <v:shape id="_x0000_i1026" o:spt="75" type="#_x0000_t75" style="height:157.5pt;width:90pt;" filled="f" o:preferrelative="t" stroked="f" coordsize="21600,21600">
            <v:path/>
            <v:fill on="f" focussize="0,0"/>
            <v:stroke on="f" joinstyle="miter"/>
            <v:imagedata r:id="rId10" r:href="rId11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 "http://im7-tub-ru.yandex.net/i?id=993298679-67-72&amp;n=21"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"http://im7-tub-ru.yandex.net/i?id=993298679-67-72&amp;n=21" \* MERGEFORMATINET </w:instrText>
      </w:r>
      <w:r>
        <w:fldChar w:fldCharType="separate"/>
      </w:r>
      <w:r>
        <w:pict>
          <v:shape id="_x0000_i1027" o:spt="75" type="#_x0000_t75" style="height:198pt;width:190.5pt;" filled="f" o:preferrelative="t" stroked="f" coordsize="21600,21600">
            <v:path/>
            <v:fill on="f" focussize="0,0"/>
            <v:stroke on="f" joinstyle="miter"/>
            <v:imagedata r:id="rId12" r:href="rId13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</w:p>
    <w:p w14:paraId="0DD8C133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07246999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fldChar w:fldCharType="begin"/>
      </w:r>
      <w:r>
        <w:instrText xml:space="preserve"> INCLUDEPICTURE  "http://kharkov-reklama.com.ua/images/thumb_small/13113202930.jpg" \* MERGEFORMATINET </w:instrText>
      </w:r>
      <w:r>
        <w:fldChar w:fldCharType="separate"/>
      </w:r>
      <w:r>
        <w:fldChar w:fldCharType="begin"/>
      </w:r>
      <w:r>
        <w:instrText xml:space="preserve"> INCLUDEPICTURE  "http://kharkov-reklama.com.ua/images/thumb_small/13113202930.jpg" \* MERGEFORMATINET </w:instrText>
      </w:r>
      <w:r>
        <w:fldChar w:fldCharType="separate"/>
      </w:r>
      <w:r>
        <w:pict>
          <v:shape id="_x0000_i1028" o:spt="75" type="#_x0000_t75" style="height:109.5pt;width:105.75pt;" filled="f" o:preferrelative="t" stroked="f" coordsize="21600,21600">
            <v:path/>
            <v:fill on="f" focussize="0,0"/>
            <v:stroke on="f" joinstyle="miter"/>
            <v:imagedata r:id="rId14" r:href="rId15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 "http://im5-tub-ru.yandex.net/i?id=121682550-18-72&amp;n=21"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"http://im5-tub-ru.yandex.net/i?id=121682550-18-72&amp;n=21" \* MERGEFORMATINET </w:instrText>
      </w:r>
      <w:r>
        <w:fldChar w:fldCharType="separate"/>
      </w:r>
      <w:r>
        <w:pict>
          <v:shape id="_x0000_i1029" o:spt="75" type="#_x0000_t75" style="height:112.5pt;width:62.25pt;" filled="f" o:preferrelative="t" stroked="f" coordsize="21600,21600">
            <v:path/>
            <v:fill on="f" focussize="0,0"/>
            <v:stroke on="f" joinstyle="miter"/>
            <v:imagedata r:id="rId16" r:href="rId17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 "http://im2-tub-ru.yandex.net/i?id=159116914-05-72&amp;n=21"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"http://im2-tub-ru.yandex.net/i?id=159116914-05-72&amp;n=21" \* MERGEFORMATINET </w:instrText>
      </w:r>
      <w:r>
        <w:fldChar w:fldCharType="separate"/>
      </w:r>
      <w:r>
        <w:pict>
          <v:shape id="_x0000_i1030" o:spt="75" type="#_x0000_t75" style="height:112.5pt;width:148.5pt;" filled="f" o:preferrelative="t" stroked="f" coordsize="21600,21600">
            <v:path/>
            <v:fill on="f" focussize="0,0"/>
            <v:stroke on="f" joinstyle="miter"/>
            <v:imagedata r:id="rId18" r:href="rId19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 "http://im0-tub-ru.yandex.net/i?id=143034304-40-72&amp;n=21"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"http://im0-tub-ru.yandex.net/i?id=143034304-40-72&amp;n=21" \* MERGEFORMATINET </w:instrText>
      </w:r>
      <w:r>
        <w:fldChar w:fldCharType="separate"/>
      </w:r>
      <w:r>
        <w:pict>
          <v:shape id="_x0000_i1031" o:spt="75" type="#_x0000_t75" style="height:112.5pt;width:108pt;" filled="f" o:preferrelative="t" stroked="f" coordsize="21600,21600">
            <v:path/>
            <v:fill on="f" focussize="0,0"/>
            <v:stroke on="f" joinstyle="miter"/>
            <v:imagedata r:id="rId20" r:href="rId21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</w:p>
    <w:p w14:paraId="3996EF0F">
      <w:pPr>
        <w:pStyle w:val="9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73D716E0">
      <w:pPr>
        <w:pStyle w:val="9"/>
        <w:shd w:val="clear" w:color="auto" w:fill="auto"/>
        <w:spacing w:line="240" w:lineRule="auto"/>
        <w:ind w:firstLine="0"/>
      </w:pPr>
      <w:r>
        <w:t xml:space="preserve">п.Пятницкое </w:t>
      </w:r>
    </w:p>
    <w:p w14:paraId="111F4729">
      <w:pPr>
        <w:pStyle w:val="9"/>
        <w:shd w:val="clear" w:color="auto" w:fill="auto"/>
        <w:spacing w:line="240" w:lineRule="auto"/>
        <w:ind w:firstLine="0"/>
      </w:pPr>
    </w:p>
    <w:p w14:paraId="61E49636">
      <w:pPr>
        <w:pStyle w:val="9"/>
        <w:shd w:val="clear" w:color="auto" w:fill="auto"/>
        <w:spacing w:line="240" w:lineRule="auto"/>
        <w:ind w:firstLine="0"/>
      </w:pPr>
    </w:p>
    <w:p w14:paraId="7ECB1A48">
      <w:pPr>
        <w:pStyle w:val="9"/>
        <w:shd w:val="clear" w:color="auto" w:fill="auto"/>
        <w:spacing w:line="240" w:lineRule="auto"/>
        <w:ind w:firstLine="0"/>
        <w:rPr>
          <w:i/>
          <w:sz w:val="32"/>
          <w:szCs w:val="32"/>
        </w:rPr>
      </w:pPr>
      <w:r>
        <w:rPr>
          <w:i/>
          <w:sz w:val="32"/>
          <w:szCs w:val="32"/>
        </w:rPr>
        <w:t>Структура программы учебного предмета</w:t>
      </w:r>
    </w:p>
    <w:p w14:paraId="506BE3B4">
      <w:pPr>
        <w:pStyle w:val="9"/>
        <w:shd w:val="clear" w:color="auto" w:fill="auto"/>
        <w:spacing w:line="240" w:lineRule="auto"/>
        <w:ind w:firstLine="1600"/>
        <w:jc w:val="left"/>
        <w:rPr>
          <w:sz w:val="24"/>
          <w:szCs w:val="24"/>
        </w:rPr>
      </w:pPr>
    </w:p>
    <w:p w14:paraId="472C83CA">
      <w:pPr>
        <w:pStyle w:val="9"/>
        <w:shd w:val="clear" w:color="auto" w:fill="auto"/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               Пояснительная записка</w:t>
      </w:r>
    </w:p>
    <w:p w14:paraId="0A14B8B4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Характеристика учебного предмета, его место и роль в образовательном процессе;</w:t>
      </w:r>
    </w:p>
    <w:p w14:paraId="6A041AAE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учебного предмета;</w:t>
      </w:r>
    </w:p>
    <w:p w14:paraId="6ED72CCE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14:paraId="34BF75EF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 учебных аудиторных занятий;</w:t>
      </w:r>
    </w:p>
    <w:p w14:paraId="69574E72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учебного предмета;</w:t>
      </w:r>
    </w:p>
    <w:p w14:paraId="192D754D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структуры программы учебного предмета;</w:t>
      </w:r>
    </w:p>
    <w:p w14:paraId="403E5FB0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Методы обучения;</w:t>
      </w:r>
    </w:p>
    <w:p w14:paraId="042D1776">
      <w:pPr>
        <w:pStyle w:val="13"/>
        <w:numPr>
          <w:ilvl w:val="0"/>
          <w:numId w:val="1"/>
        </w:numPr>
        <w:shd w:val="clear" w:color="auto" w:fill="auto"/>
        <w:tabs>
          <w:tab w:val="left" w:pos="990"/>
        </w:tabs>
        <w:spacing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Описание материально-технических условий реализации учебного предмета;</w:t>
      </w:r>
    </w:p>
    <w:p w14:paraId="7C0C20CA">
      <w:pPr>
        <w:pStyle w:val="13"/>
        <w:shd w:val="clear" w:color="auto" w:fill="auto"/>
        <w:tabs>
          <w:tab w:val="left" w:pos="990"/>
        </w:tabs>
        <w:spacing w:line="240" w:lineRule="auto"/>
        <w:rPr>
          <w:sz w:val="28"/>
          <w:szCs w:val="28"/>
        </w:rPr>
      </w:pPr>
    </w:p>
    <w:p w14:paraId="5BFE8CE7">
      <w:pPr>
        <w:pStyle w:val="9"/>
        <w:numPr>
          <w:ilvl w:val="0"/>
          <w:numId w:val="2"/>
        </w:numPr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14:paraId="55DE54B8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затратах учебного времени;</w:t>
      </w:r>
    </w:p>
    <w:p w14:paraId="708A3556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Годовые требования по классам;</w:t>
      </w:r>
    </w:p>
    <w:p w14:paraId="392A40AA">
      <w:pPr>
        <w:pStyle w:val="13"/>
        <w:shd w:val="clear" w:color="auto" w:fill="auto"/>
        <w:tabs>
          <w:tab w:val="left" w:pos="753"/>
        </w:tabs>
        <w:spacing w:line="240" w:lineRule="auto"/>
        <w:jc w:val="both"/>
        <w:rPr>
          <w:sz w:val="24"/>
          <w:szCs w:val="24"/>
        </w:rPr>
      </w:pPr>
    </w:p>
    <w:p w14:paraId="589FCD96">
      <w:pPr>
        <w:pStyle w:val="9"/>
        <w:numPr>
          <w:ilvl w:val="0"/>
          <w:numId w:val="2"/>
        </w:numPr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14:paraId="4E9DA78F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Аттестация: цели, виды, форма, содержание;</w:t>
      </w:r>
    </w:p>
    <w:p w14:paraId="34B6521A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оценки;</w:t>
      </w:r>
    </w:p>
    <w:p w14:paraId="05FFD746">
      <w:pPr>
        <w:pStyle w:val="13"/>
        <w:shd w:val="clear" w:color="auto" w:fill="auto"/>
        <w:tabs>
          <w:tab w:val="left" w:pos="753"/>
        </w:tabs>
        <w:spacing w:line="240" w:lineRule="auto"/>
        <w:jc w:val="both"/>
        <w:rPr>
          <w:sz w:val="24"/>
          <w:szCs w:val="24"/>
        </w:rPr>
      </w:pPr>
    </w:p>
    <w:p w14:paraId="0BF03286">
      <w:pPr>
        <w:pStyle w:val="9"/>
        <w:numPr>
          <w:ilvl w:val="0"/>
          <w:numId w:val="2"/>
        </w:numPr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14:paraId="0657368B">
      <w:pPr>
        <w:pStyle w:val="13"/>
        <w:numPr>
          <w:ilvl w:val="0"/>
          <w:numId w:val="1"/>
        </w:numPr>
        <w:shd w:val="clear" w:color="auto" w:fill="auto"/>
        <w:tabs>
          <w:tab w:val="left" w:pos="75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педагогическим работникам;</w:t>
      </w:r>
    </w:p>
    <w:p w14:paraId="088B2A58">
      <w:pPr>
        <w:pStyle w:val="13"/>
        <w:shd w:val="clear" w:color="auto" w:fill="auto"/>
        <w:tabs>
          <w:tab w:val="left" w:pos="753"/>
        </w:tabs>
        <w:spacing w:line="240" w:lineRule="auto"/>
        <w:jc w:val="both"/>
        <w:rPr>
          <w:sz w:val="24"/>
          <w:szCs w:val="24"/>
        </w:rPr>
      </w:pPr>
    </w:p>
    <w:p w14:paraId="0D053120">
      <w:pPr>
        <w:pStyle w:val="9"/>
        <w:numPr>
          <w:ilvl w:val="0"/>
          <w:numId w:val="2"/>
        </w:numPr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рекомендуемой учебной литературы</w:t>
      </w:r>
    </w:p>
    <w:p w14:paraId="29C4453C">
      <w:pPr>
        <w:rPr>
          <w:rFonts w:ascii="Times New Roman" w:hAnsi="Times New Roman" w:cs="Times New Roman"/>
        </w:rPr>
        <w:sectPr>
          <w:footerReference r:id="rId5" w:type="default"/>
          <w:footerReference r:id="rId6" w:type="even"/>
          <w:pgSz w:w="11909" w:h="16838"/>
          <w:pgMar w:top="1701" w:right="1134" w:bottom="851" w:left="1134" w:header="0" w:footer="6" w:gutter="0"/>
          <w:pgNumType w:start="2"/>
          <w:cols w:space="720" w:num="1"/>
          <w:docGrid w:linePitch="360" w:charSpace="0"/>
        </w:sectPr>
      </w:pPr>
    </w:p>
    <w:p w14:paraId="012B06D7">
      <w:pPr>
        <w:pStyle w:val="16"/>
        <w:numPr>
          <w:ilvl w:val="0"/>
          <w:numId w:val="3"/>
        </w:numPr>
        <w:shd w:val="clear" w:color="auto" w:fill="auto"/>
        <w:spacing w:after="0" w:line="240" w:lineRule="auto"/>
        <w:rPr>
          <w:b/>
          <w:sz w:val="32"/>
          <w:szCs w:val="32"/>
        </w:rPr>
      </w:pPr>
      <w:bookmarkStart w:id="0" w:name="bookmark0"/>
      <w:r>
        <w:rPr>
          <w:b/>
          <w:sz w:val="32"/>
          <w:szCs w:val="32"/>
        </w:rPr>
        <w:t>Пояснительная записка</w:t>
      </w:r>
      <w:bookmarkEnd w:id="0"/>
    </w:p>
    <w:p w14:paraId="0E9BFE2C">
      <w:pPr>
        <w:pStyle w:val="18"/>
        <w:shd w:val="clear" w:color="auto" w:fill="auto"/>
        <w:tabs>
          <w:tab w:val="left" w:pos="763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учебного предмета, </w:t>
      </w:r>
    </w:p>
    <w:p w14:paraId="04CF395F">
      <w:pPr>
        <w:pStyle w:val="18"/>
        <w:shd w:val="clear" w:color="auto" w:fill="auto"/>
        <w:tabs>
          <w:tab w:val="left" w:pos="763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его место и роль в образовательном процессе</w:t>
      </w:r>
    </w:p>
    <w:p w14:paraId="442D0BA2">
      <w:pPr>
        <w:pStyle w:val="9"/>
        <w:shd w:val="clear" w:color="auto" w:fill="auto"/>
        <w:spacing w:line="24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«Бальный 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14:paraId="3D22334B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«Бальный танец» направлен на приобщение детей к хореографическому искусству, на эстетическое воспитание учащихся, на приобретение основ исполнения бального танца, а также на воспитание нравственно-эстетического отношения к танцевальной культуре.</w:t>
      </w:r>
    </w:p>
    <w:p w14:paraId="2FBAC209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Бальный танец является одним из основных предметов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«Бальный танец» изучается с 4 по 8 класс (8-летний срок обучения) и со 2 по 5 класс (5-летний срок обучения).</w:t>
      </w:r>
    </w:p>
    <w:p w14:paraId="6D4E102D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«Современный бальный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14:paraId="4A4119BD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по этим предметам знания, умения, навыки позволяют приступить к изучению современных бальных танцев. Приобретенные музыкально-ритмические навыки дают основание изучать движения с разнообразным ритмическим рисунком, работе в паре, так и на середине зала.</w:t>
      </w:r>
    </w:p>
    <w:p w14:paraId="545653CF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Обучение бальному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народного танца и классического тренажа. Кроме того, занятия современными бальными танцами позволяют учащимся овладеть разнообразием стилей и манерой исполнения танцев,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14:paraId="1BDB6EBC">
      <w:pPr>
        <w:rPr>
          <w:sz w:val="28"/>
          <w:szCs w:val="28"/>
        </w:rPr>
      </w:pPr>
    </w:p>
    <w:p w14:paraId="25BA9EFD">
      <w:pPr>
        <w:pStyle w:val="18"/>
        <w:shd w:val="clear" w:color="auto" w:fill="auto"/>
        <w:tabs>
          <w:tab w:val="left" w:pos="1210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учебного предмета</w:t>
      </w:r>
    </w:p>
    <w:p w14:paraId="196BDCB6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 освоения предмета «Бальный танец» для детей, поступивших в образовательное учреждение в 1 класс в возрасте с шести лет шести месяцев до девяти лет, составляет 5 лет.</w:t>
      </w:r>
    </w:p>
    <w:p w14:paraId="163A1AE2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освоения предмета «Бальный танец» для детей, поступивших в образовательное учреждение в 1 класс в возрасте от 10 до 12 лет, составляет 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лет</w:t>
      </w:r>
      <w:r>
        <w:rPr>
          <w:sz w:val="28"/>
          <w:szCs w:val="28"/>
        </w:rPr>
        <w:t>.</w:t>
      </w:r>
    </w:p>
    <w:p w14:paraId="6F01EE36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поступающих в образовательное учреждение, реализующее основные предпрофессиональные образовательные программы в области хореографического искусства, срок обучения может быть увеличен на 1 год.</w:t>
      </w:r>
    </w:p>
    <w:p w14:paraId="1AD9AB72">
      <w:pPr>
        <w:pStyle w:val="9"/>
        <w:shd w:val="clear" w:color="auto" w:fill="auto"/>
        <w:tabs>
          <w:tab w:val="left" w:pos="1210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rStyle w:val="19"/>
          <w:sz w:val="28"/>
          <w:szCs w:val="28"/>
        </w:rPr>
        <w:t xml:space="preserve">Объем учебного времени, </w:t>
      </w:r>
      <w:r>
        <w:rPr>
          <w:sz w:val="28"/>
          <w:szCs w:val="28"/>
        </w:rPr>
        <w:t>предусмотренный учебным планом образовательного учреждения на реализацию предмета «Бальный танец»:</w:t>
      </w:r>
    </w:p>
    <w:p w14:paraId="3BE61276">
      <w:pPr>
        <w:pStyle w:val="9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3D97832D">
      <w:pPr>
        <w:pStyle w:val="9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25A91397">
      <w:pPr>
        <w:pStyle w:val="9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7BE854EE">
      <w:pPr>
        <w:pStyle w:val="9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Срок обучения - 8 лет </w:t>
      </w:r>
    </w:p>
    <w:p w14:paraId="205A8096">
      <w:pPr>
        <w:pStyle w:val="9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Таблица1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06"/>
        <w:gridCol w:w="3120"/>
        <w:gridCol w:w="1368"/>
      </w:tblGrid>
      <w:tr w14:paraId="1F58A1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exact"/>
        </w:trPr>
        <w:tc>
          <w:tcPr>
            <w:tcW w:w="490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238A0AD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Вид учебной работы, учебной нагрузки</w:t>
            </w:r>
          </w:p>
        </w:tc>
        <w:tc>
          <w:tcPr>
            <w:tcW w:w="44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F7C654B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Г од обучения (класс)</w:t>
            </w:r>
          </w:p>
        </w:tc>
      </w:tr>
      <w:tr w14:paraId="7255DD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</w:trPr>
        <w:tc>
          <w:tcPr>
            <w:tcW w:w="4906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48BA0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4E33EF7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1-5</w:t>
            </w:r>
          </w:p>
          <w:p w14:paraId="055715D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(4-8 класс)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D6A9078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6</w:t>
            </w:r>
          </w:p>
          <w:p w14:paraId="302B06F3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(9 класс)</w:t>
            </w:r>
          </w:p>
        </w:tc>
      </w:tr>
      <w:tr w14:paraId="20EF14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9" w:hRule="exact"/>
        </w:trPr>
        <w:tc>
          <w:tcPr>
            <w:tcW w:w="49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3A6C165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Максимальная нагрузка (в часах), в том числе: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C0DC2C2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165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7BE4241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486318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8" w:hRule="exact"/>
        </w:trPr>
        <w:tc>
          <w:tcPr>
            <w:tcW w:w="49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73BEB86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аудиторные занятия (в часах)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80BBAA3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165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C759046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17A443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</w:trPr>
        <w:tc>
          <w:tcPr>
            <w:tcW w:w="4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689D7E6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83E6ED8">
            <w:pPr>
              <w:pStyle w:val="9"/>
              <w:shd w:val="clear" w:color="auto" w:fill="auto"/>
              <w:spacing w:line="240" w:lineRule="auto"/>
              <w:ind w:firstLine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Style w:val="22"/>
                <w:rFonts w:hint="default"/>
                <w:sz w:val="28"/>
                <w:szCs w:val="28"/>
                <w:lang w:val="ru-RU"/>
              </w:rPr>
              <w:t>165</w:t>
            </w:r>
          </w:p>
        </w:tc>
      </w:tr>
    </w:tbl>
    <w:p w14:paraId="259E6C2D">
      <w:pPr>
        <w:rPr>
          <w:sz w:val="28"/>
          <w:szCs w:val="28"/>
        </w:rPr>
      </w:pPr>
    </w:p>
    <w:p w14:paraId="3CE9A322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rStyle w:val="25"/>
          <w:sz w:val="28"/>
          <w:szCs w:val="28"/>
        </w:rPr>
        <w:t>Срок обучения - 5 лет</w:t>
      </w:r>
    </w:p>
    <w:p w14:paraId="62FAF011">
      <w:pPr>
        <w:pStyle w:val="21"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14:paraId="125D8B2C">
      <w:pPr>
        <w:rPr>
          <w:sz w:val="28"/>
          <w:szCs w:val="28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62"/>
        <w:gridCol w:w="3264"/>
        <w:gridCol w:w="1368"/>
      </w:tblGrid>
      <w:tr w14:paraId="00F17D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</w:trPr>
        <w:tc>
          <w:tcPr>
            <w:tcW w:w="47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2642F57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Вид учебной работы, учебной нагрузки</w:t>
            </w:r>
          </w:p>
        </w:tc>
        <w:tc>
          <w:tcPr>
            <w:tcW w:w="46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1934648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Год обучения (класс)</w:t>
            </w:r>
          </w:p>
        </w:tc>
      </w:tr>
      <w:tr w14:paraId="560A09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" w:hRule="exact"/>
        </w:trPr>
        <w:tc>
          <w:tcPr>
            <w:tcW w:w="476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5CA1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B59F6C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1-5</w:t>
            </w:r>
          </w:p>
          <w:p w14:paraId="667A6EC3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(1-5 класс)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5D0674B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6</w:t>
            </w:r>
          </w:p>
          <w:p w14:paraId="29199EE6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(6 класс)</w:t>
            </w:r>
          </w:p>
        </w:tc>
      </w:tr>
      <w:tr w14:paraId="6CE7F5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E3280AE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Максимальная нагрузка, в том числе: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C1228AE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165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E842D9A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13EFA7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506175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аудиторные занятия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B1FDB2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165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9B93EAC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25F0A3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C8E1E9E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69CF4F6">
            <w:pPr>
              <w:pStyle w:val="9"/>
              <w:shd w:val="clear" w:color="auto" w:fill="auto"/>
              <w:spacing w:line="240" w:lineRule="auto"/>
              <w:ind w:firstLine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Style w:val="22"/>
                <w:rFonts w:hint="default"/>
                <w:sz w:val="28"/>
                <w:szCs w:val="28"/>
                <w:lang w:val="ru-RU"/>
              </w:rPr>
              <w:t>165</w:t>
            </w:r>
          </w:p>
        </w:tc>
        <w:tc>
          <w:tcPr>
            <w:tcW w:w="13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C256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CB141A">
      <w:pPr>
        <w:pStyle w:val="18"/>
        <w:shd w:val="clear" w:color="auto" w:fill="auto"/>
        <w:tabs>
          <w:tab w:val="left" w:pos="851"/>
        </w:tabs>
        <w:spacing w:before="0" w:line="240" w:lineRule="auto"/>
        <w:jc w:val="center"/>
        <w:rPr>
          <w:sz w:val="28"/>
          <w:szCs w:val="28"/>
        </w:rPr>
      </w:pPr>
    </w:p>
    <w:p w14:paraId="0A454C05">
      <w:pPr>
        <w:pStyle w:val="18"/>
        <w:shd w:val="clear" w:color="auto" w:fill="auto"/>
        <w:tabs>
          <w:tab w:val="left" w:pos="851"/>
        </w:tabs>
        <w:spacing w:before="0" w:line="240" w:lineRule="auto"/>
        <w:jc w:val="center"/>
        <w:rPr>
          <w:sz w:val="28"/>
          <w:szCs w:val="28"/>
        </w:rPr>
      </w:pPr>
    </w:p>
    <w:p w14:paraId="7E4B73B5">
      <w:pPr>
        <w:pStyle w:val="18"/>
        <w:shd w:val="clear" w:color="auto" w:fill="auto"/>
        <w:tabs>
          <w:tab w:val="left" w:pos="851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Форма проведения учебных аудиторных занятий:</w:t>
      </w:r>
    </w:p>
    <w:p w14:paraId="4190584B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мелкогрупповые занятия, численность группы от 4 до 10 человек, рекомендуемая продолжительность урока - 40 минут.</w:t>
      </w:r>
    </w:p>
    <w:p w14:paraId="3866FC8F">
      <w:pPr>
        <w:pStyle w:val="9"/>
        <w:shd w:val="clear" w:color="auto" w:fill="auto"/>
        <w:tabs>
          <w:tab w:val="left" w:pos="1670"/>
          <w:tab w:val="right" w:pos="7176"/>
          <w:tab w:val="right" w:pos="9504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Мелкогрупповая форма позволяет преподавателю лучше узнать ученика, его возможности, трудоспособность, эмоционально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-психологические особенности.</w:t>
      </w:r>
    </w:p>
    <w:p w14:paraId="75219742">
      <w:pPr>
        <w:pStyle w:val="18"/>
        <w:shd w:val="clear" w:color="auto" w:fill="auto"/>
        <w:tabs>
          <w:tab w:val="left" w:pos="851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Цель и задачи учебного предмета</w:t>
      </w:r>
    </w:p>
    <w:p w14:paraId="688C491B">
      <w:pPr>
        <w:pStyle w:val="9"/>
        <w:shd w:val="clear" w:color="auto" w:fill="auto"/>
        <w:spacing w:line="240" w:lineRule="auto"/>
        <w:ind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Цель: </w:t>
      </w:r>
      <w:r>
        <w:rPr>
          <w:sz w:val="28"/>
          <w:szCs w:val="28"/>
        </w:rPr>
        <w:t>развитие танцевально-исполнительских и художественно-эстетических способностей учащихся на основе приобретенного ими комплекса знаний, умений, навыков, необходимых для исполнения различных видов бальных танцев, танцевальных композиций в соответствии с ФГТ,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14:paraId="64796265">
      <w:pPr>
        <w:pStyle w:val="9"/>
        <w:shd w:val="clear" w:color="auto" w:fill="auto"/>
        <w:spacing w:line="240" w:lineRule="auto"/>
        <w:ind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Задачи:</w:t>
      </w:r>
    </w:p>
    <w:p w14:paraId="65B6560D">
      <w:pPr>
        <w:pStyle w:val="9"/>
        <w:numPr>
          <w:ilvl w:val="0"/>
          <w:numId w:val="4"/>
        </w:numPr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обучение основам современного бального танца,</w:t>
      </w:r>
    </w:p>
    <w:p w14:paraId="634823D1">
      <w:pPr>
        <w:pStyle w:val="9"/>
        <w:numPr>
          <w:ilvl w:val="0"/>
          <w:numId w:val="4"/>
        </w:numPr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различными стилями, историей и географией танцевального искусства;</w:t>
      </w:r>
    </w:p>
    <w:p w14:paraId="4CF4D0DB">
      <w:pPr>
        <w:pStyle w:val="9"/>
        <w:numPr>
          <w:ilvl w:val="0"/>
          <w:numId w:val="4"/>
        </w:numPr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художественного вкуса, творческой индивидульности;</w:t>
      </w:r>
    </w:p>
    <w:p w14:paraId="6F5962AE">
      <w:pPr>
        <w:pStyle w:val="9"/>
        <w:numPr>
          <w:ilvl w:val="0"/>
          <w:numId w:val="4"/>
        </w:numPr>
        <w:shd w:val="clear" w:color="auto" w:fill="auto"/>
        <w:tabs>
          <w:tab w:val="left" w:pos="751"/>
        </w:tabs>
        <w:spacing w:line="240" w:lineRule="auto"/>
        <w:ind w:hanging="300"/>
        <w:jc w:val="left"/>
        <w:rPr>
          <w:sz w:val="28"/>
          <w:szCs w:val="28"/>
        </w:rPr>
      </w:pPr>
      <w:r>
        <w:rPr>
          <w:sz w:val="28"/>
          <w:szCs w:val="28"/>
        </w:rPr>
        <w:t>обучение выразительному исполнению и эмоциональной раскрепощенности в танцевальной практике;</w:t>
      </w:r>
    </w:p>
    <w:p w14:paraId="7C5373B1">
      <w:pPr>
        <w:pStyle w:val="9"/>
        <w:numPr>
          <w:ilvl w:val="0"/>
          <w:numId w:val="4"/>
        </w:numPr>
        <w:shd w:val="clear" w:color="auto" w:fill="auto"/>
        <w:tabs>
          <w:tab w:val="left" w:pos="7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физической выносливости;</w:t>
      </w:r>
    </w:p>
    <w:p w14:paraId="0BD5142C">
      <w:pPr>
        <w:pStyle w:val="9"/>
        <w:numPr>
          <w:ilvl w:val="0"/>
          <w:numId w:val="4"/>
        </w:numPr>
        <w:shd w:val="clear" w:color="auto" w:fill="auto"/>
        <w:tabs>
          <w:tab w:val="left" w:pos="7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танцевать в группе;</w:t>
      </w:r>
    </w:p>
    <w:p w14:paraId="331A19AD">
      <w:pPr>
        <w:pStyle w:val="9"/>
        <w:numPr>
          <w:ilvl w:val="0"/>
          <w:numId w:val="4"/>
        </w:numPr>
        <w:shd w:val="clear" w:color="auto" w:fill="auto"/>
        <w:tabs>
          <w:tab w:val="left" w:pos="7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сценического артистизма;</w:t>
      </w:r>
    </w:p>
    <w:p w14:paraId="5366F5ED">
      <w:pPr>
        <w:pStyle w:val="9"/>
        <w:numPr>
          <w:ilvl w:val="0"/>
          <w:numId w:val="4"/>
        </w:numPr>
        <w:shd w:val="clear" w:color="auto" w:fill="auto"/>
        <w:tabs>
          <w:tab w:val="left" w:pos="7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дисциплинированности;</w:t>
      </w:r>
    </w:p>
    <w:p w14:paraId="32F8B754">
      <w:pPr>
        <w:pStyle w:val="9"/>
        <w:numPr>
          <w:ilvl w:val="0"/>
          <w:numId w:val="4"/>
        </w:numPr>
        <w:shd w:val="clear" w:color="auto" w:fill="auto"/>
        <w:tabs>
          <w:tab w:val="left" w:pos="75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волевых качеств.</w:t>
      </w:r>
    </w:p>
    <w:p w14:paraId="7C2E99BB">
      <w:pPr>
        <w:pStyle w:val="27"/>
        <w:shd w:val="clear" w:color="auto" w:fill="auto"/>
        <w:tabs>
          <w:tab w:val="left" w:pos="751"/>
        </w:tabs>
        <w:spacing w:line="240" w:lineRule="auto"/>
        <w:jc w:val="center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Обоснование структуры программы учебного предмета</w:t>
      </w:r>
      <w:bookmarkEnd w:id="1"/>
    </w:p>
    <w:p w14:paraId="31977C98">
      <w:pPr>
        <w:pStyle w:val="9"/>
        <w:shd w:val="clear" w:color="auto" w:fill="auto"/>
        <w:spacing w:line="240" w:lineRule="auto"/>
        <w:ind w:firstLine="700"/>
        <w:jc w:val="left"/>
        <w:rPr>
          <w:sz w:val="28"/>
          <w:szCs w:val="28"/>
        </w:rPr>
      </w:pPr>
      <w:r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14:paraId="20623D59">
      <w:pPr>
        <w:pStyle w:val="9"/>
        <w:shd w:val="clear" w:color="auto" w:fill="auto"/>
        <w:spacing w:line="240" w:lineRule="auto"/>
        <w:ind w:firstLine="700"/>
        <w:jc w:val="left"/>
        <w:rPr>
          <w:sz w:val="28"/>
          <w:szCs w:val="28"/>
        </w:rPr>
      </w:pPr>
      <w:r>
        <w:rPr>
          <w:sz w:val="28"/>
          <w:szCs w:val="28"/>
        </w:rPr>
        <w:t>Программа содержит следующие разделы:</w:t>
      </w:r>
    </w:p>
    <w:p w14:paraId="1AC49EBA">
      <w:pPr>
        <w:pStyle w:val="9"/>
        <w:numPr>
          <w:ilvl w:val="0"/>
          <w:numId w:val="4"/>
        </w:numPr>
        <w:shd w:val="clear" w:color="auto" w:fill="auto"/>
        <w:tabs>
          <w:tab w:val="left" w:pos="313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14:paraId="01431045">
      <w:pPr>
        <w:pStyle w:val="9"/>
        <w:numPr>
          <w:ilvl w:val="0"/>
          <w:numId w:val="4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материала по годам обучения;</w:t>
      </w:r>
    </w:p>
    <w:p w14:paraId="5B06ECFC">
      <w:pPr>
        <w:pStyle w:val="9"/>
        <w:numPr>
          <w:ilvl w:val="0"/>
          <w:numId w:val="4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описание дидактических единиц учебного предмета;</w:t>
      </w:r>
    </w:p>
    <w:p w14:paraId="0CA07DA0">
      <w:pPr>
        <w:pStyle w:val="9"/>
        <w:numPr>
          <w:ilvl w:val="0"/>
          <w:numId w:val="4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уровню подготовки обучающихся;</w:t>
      </w:r>
    </w:p>
    <w:p w14:paraId="3D257618">
      <w:pPr>
        <w:pStyle w:val="9"/>
        <w:numPr>
          <w:ilvl w:val="0"/>
          <w:numId w:val="4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контроля, система оценок;</w:t>
      </w:r>
    </w:p>
    <w:p w14:paraId="1D2E18D0">
      <w:pPr>
        <w:pStyle w:val="9"/>
        <w:numPr>
          <w:ilvl w:val="0"/>
          <w:numId w:val="4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 учебного процесса.</w:t>
      </w:r>
    </w:p>
    <w:p w14:paraId="253B34B1">
      <w:pPr>
        <w:pStyle w:val="9"/>
        <w:shd w:val="clear" w:color="auto" w:fill="auto"/>
        <w:spacing w:line="240" w:lineRule="auto"/>
        <w:ind w:firstLine="400"/>
        <w:jc w:val="left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предмета”.</w:t>
      </w:r>
    </w:p>
    <w:p w14:paraId="02B18B6F">
      <w:pPr>
        <w:pStyle w:val="27"/>
        <w:shd w:val="clear" w:color="auto" w:fill="auto"/>
        <w:tabs>
          <w:tab w:val="left" w:pos="751"/>
        </w:tabs>
        <w:spacing w:line="240" w:lineRule="auto"/>
        <w:jc w:val="center"/>
        <w:rPr>
          <w:sz w:val="28"/>
          <w:szCs w:val="28"/>
        </w:rPr>
      </w:pPr>
      <w:bookmarkStart w:id="2" w:name="bookmark2"/>
      <w:r>
        <w:rPr>
          <w:sz w:val="28"/>
          <w:szCs w:val="28"/>
        </w:rPr>
        <w:t>Методы обучения</w:t>
      </w:r>
      <w:bookmarkEnd w:id="2"/>
    </w:p>
    <w:p w14:paraId="7468CABA">
      <w:pPr>
        <w:pStyle w:val="9"/>
        <w:shd w:val="clear" w:color="auto" w:fill="auto"/>
        <w:spacing w:line="240" w:lineRule="auto"/>
        <w:ind w:firstLine="700"/>
        <w:jc w:val="left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194A66F1">
      <w:pPr>
        <w:pStyle w:val="9"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словесный (объяснение, разбор, анализ);</w:t>
      </w:r>
    </w:p>
    <w:p w14:paraId="5B06077D">
      <w:pPr>
        <w:pStyle w:val="9"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развития обучающегося);</w:t>
      </w:r>
    </w:p>
    <w:p w14:paraId="0E438A9E">
      <w:pPr>
        <w:pStyle w:val="9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14:paraId="202E1D15">
      <w:pPr>
        <w:pStyle w:val="9"/>
        <w:numPr>
          <w:ilvl w:val="0"/>
          <w:numId w:val="1"/>
        </w:numPr>
        <w:shd w:val="clear" w:color="auto" w:fill="auto"/>
        <w:tabs>
          <w:tab w:val="left" w:pos="18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аналитический (сравнения и обобщения, развитие логического мышления);</w:t>
      </w:r>
    </w:p>
    <w:p w14:paraId="20E0BD53">
      <w:pPr>
        <w:pStyle w:val="9"/>
        <w:numPr>
          <w:ilvl w:val="0"/>
          <w:numId w:val="1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эмоциональный (подбор ассоциаций, образов, создание художественных впечатлений);</w:t>
      </w:r>
    </w:p>
    <w:p w14:paraId="608BE5CB">
      <w:pPr>
        <w:pStyle w:val="9"/>
        <w:numPr>
          <w:ilvl w:val="0"/>
          <w:numId w:val="1"/>
        </w:numPr>
        <w:shd w:val="clear" w:color="auto" w:fill="auto"/>
        <w:tabs>
          <w:tab w:val="left" w:pos="42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14:paraId="5889ED0D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14:paraId="398D129E">
      <w:pPr>
        <w:pStyle w:val="27"/>
        <w:shd w:val="clear" w:color="auto" w:fill="auto"/>
        <w:tabs>
          <w:tab w:val="left" w:pos="817"/>
        </w:tabs>
        <w:spacing w:line="240" w:lineRule="auto"/>
        <w:jc w:val="center"/>
        <w:rPr>
          <w:sz w:val="28"/>
          <w:szCs w:val="28"/>
        </w:rPr>
      </w:pPr>
      <w:bookmarkStart w:id="3" w:name="bookmark3"/>
    </w:p>
    <w:p w14:paraId="3E0F602F">
      <w:pPr>
        <w:pStyle w:val="27"/>
        <w:shd w:val="clear" w:color="auto" w:fill="auto"/>
        <w:tabs>
          <w:tab w:val="left" w:pos="817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Описание материально-технических условий</w:t>
      </w:r>
    </w:p>
    <w:p w14:paraId="1C24807F">
      <w:pPr>
        <w:pStyle w:val="27"/>
        <w:shd w:val="clear" w:color="auto" w:fill="auto"/>
        <w:tabs>
          <w:tab w:val="left" w:pos="817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реализации учебного предмета</w:t>
      </w:r>
      <w:bookmarkEnd w:id="3"/>
    </w:p>
    <w:p w14:paraId="0F523901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 необходимый для реализации программы «Современный бальный танец» перечень учебных аудиторий, специализированных кабинетов и материально-технического обеспечения включает в себя:</w:t>
      </w:r>
    </w:p>
    <w:p w14:paraId="66385212">
      <w:pPr>
        <w:pStyle w:val="9"/>
        <w:numPr>
          <w:ilvl w:val="0"/>
          <w:numId w:val="4"/>
        </w:numPr>
        <w:shd w:val="clear" w:color="auto" w:fill="auto"/>
        <w:tabs>
          <w:tab w:val="left" w:pos="42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танцевальные залы площадью не менее 40 кв.м (на 12-14 обучающихся), имеющие пригодное для танца напольное покрытие (деревянный пол или специализированное пластиковое (линолеумное) покрытие),  зеркала размером 7м х 2м на одной стене;</w:t>
      </w:r>
    </w:p>
    <w:p w14:paraId="5189059F">
      <w:pPr>
        <w:pStyle w:val="9"/>
        <w:numPr>
          <w:ilvl w:val="0"/>
          <w:numId w:val="4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музыкального сопровождения (музыкальный центр) в тенцевальном классе;</w:t>
      </w:r>
    </w:p>
    <w:p w14:paraId="6D652942">
      <w:pPr>
        <w:pStyle w:val="9"/>
        <w:numPr>
          <w:ilvl w:val="0"/>
          <w:numId w:val="4"/>
        </w:numPr>
        <w:shd w:val="clear" w:color="auto" w:fill="auto"/>
        <w:tabs>
          <w:tab w:val="left" w:pos="42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учебные аудитории для групповых, мелкогрупповых и индивидуальных занятий;</w:t>
      </w:r>
    </w:p>
    <w:p w14:paraId="0A920F3C">
      <w:pPr>
        <w:pStyle w:val="9"/>
        <w:numPr>
          <w:ilvl w:val="0"/>
          <w:numId w:val="4"/>
        </w:numPr>
        <w:shd w:val="clear" w:color="auto" w:fill="auto"/>
        <w:tabs>
          <w:tab w:val="left" w:pos="42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помещения для работы со специализированными материалами (фонотеку, видеотеку, фильмотеку, просмотровый видеозал);</w:t>
      </w:r>
    </w:p>
    <w:p w14:paraId="7488F96F">
      <w:pPr>
        <w:pStyle w:val="9"/>
        <w:numPr>
          <w:ilvl w:val="0"/>
          <w:numId w:val="4"/>
        </w:numPr>
        <w:shd w:val="clear" w:color="auto" w:fill="auto"/>
        <w:tabs>
          <w:tab w:val="left" w:pos="42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14:paraId="249ED08C">
      <w:pPr>
        <w:pStyle w:val="9"/>
        <w:numPr>
          <w:ilvl w:val="0"/>
          <w:numId w:val="4"/>
        </w:numPr>
        <w:shd w:val="clear" w:color="auto" w:fill="auto"/>
        <w:tabs>
          <w:tab w:val="left" w:pos="497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раздевалки и душевые для обучающихся и преподавателей.</w:t>
      </w:r>
    </w:p>
    <w:p w14:paraId="66271192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образовательном учреждении должны быть созданы условия для содержания, своевременного обслуживания и ремонта аудио и видео аппаратуры, содержания, обслуживания и ремонта танцевальных залов, костюмерной.</w:t>
      </w:r>
    </w:p>
    <w:p w14:paraId="16BB9C07">
      <w:pPr>
        <w:pStyle w:val="16"/>
        <w:numPr>
          <w:ilvl w:val="0"/>
          <w:numId w:val="3"/>
        </w:numPr>
        <w:shd w:val="clear" w:color="auto" w:fill="auto"/>
        <w:tabs>
          <w:tab w:val="left" w:pos="2985"/>
        </w:tabs>
        <w:spacing w:after="0" w:line="240" w:lineRule="auto"/>
        <w:rPr>
          <w:b/>
          <w:sz w:val="32"/>
          <w:szCs w:val="32"/>
        </w:rPr>
      </w:pPr>
      <w:bookmarkStart w:id="4" w:name="bookmark4"/>
      <w:r>
        <w:rPr>
          <w:b/>
          <w:sz w:val="32"/>
          <w:szCs w:val="32"/>
        </w:rPr>
        <w:t>Содержание учебного предмета</w:t>
      </w:r>
      <w:bookmarkEnd w:id="4"/>
    </w:p>
    <w:p w14:paraId="2FE9AF32">
      <w:pPr>
        <w:pStyle w:val="9"/>
        <w:shd w:val="clear" w:color="auto" w:fill="auto"/>
        <w:tabs>
          <w:tab w:val="left" w:pos="497"/>
        </w:tabs>
        <w:spacing w:line="240" w:lineRule="auto"/>
        <w:ind w:firstLine="0"/>
        <w:rPr>
          <w:sz w:val="28"/>
          <w:szCs w:val="28"/>
        </w:rPr>
      </w:pPr>
      <w:r>
        <w:rPr>
          <w:rStyle w:val="19"/>
          <w:sz w:val="28"/>
          <w:szCs w:val="28"/>
        </w:rPr>
        <w:t>Сведения о затратах учебного времени</w:t>
      </w:r>
      <w:r>
        <w:rPr>
          <w:rStyle w:val="19"/>
          <w:b w:val="0"/>
          <w:sz w:val="28"/>
          <w:szCs w:val="28"/>
        </w:rPr>
        <w:t>,</w:t>
      </w:r>
    </w:p>
    <w:p w14:paraId="36850E0E">
      <w:pPr>
        <w:pStyle w:val="9"/>
        <w:shd w:val="clear" w:color="auto" w:fill="auto"/>
        <w:tabs>
          <w:tab w:val="left" w:pos="497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предусмотренного на освоение учебного предмета «Современный бальный танец», на максимальную нагрузку обучающихся и аудиторные занятия:</w:t>
      </w:r>
    </w:p>
    <w:p w14:paraId="7E50093F">
      <w:pPr>
        <w:pStyle w:val="21"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14:paraId="2D94067B">
      <w:pPr>
        <w:pStyle w:val="24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Срок освоения предпрофессиональной программы «Хореографическое творчество - 5 (6) лет</w:t>
      </w:r>
    </w:p>
    <w:p w14:paraId="37722B29">
      <w:pPr>
        <w:rPr>
          <w:vanish/>
        </w:rPr>
      </w:pPr>
    </w:p>
    <w:p w14:paraId="073DC440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Style w:val="3"/>
        <w:tblW w:w="14118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0"/>
        <w:gridCol w:w="912"/>
        <w:gridCol w:w="850"/>
        <w:gridCol w:w="878"/>
        <w:gridCol w:w="888"/>
        <w:gridCol w:w="1142"/>
        <w:gridCol w:w="1142"/>
        <w:gridCol w:w="874"/>
        <w:gridCol w:w="874"/>
        <w:gridCol w:w="874"/>
        <w:gridCol w:w="874"/>
      </w:tblGrid>
      <w:tr w14:paraId="6C1277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559" w:hRule="exact"/>
        </w:trPr>
        <w:tc>
          <w:tcPr>
            <w:tcW w:w="48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F718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B92E77B">
            <w:pPr>
              <w:pStyle w:val="9"/>
              <w:shd w:val="clear" w:color="auto" w:fill="auto"/>
              <w:spacing w:line="240" w:lineRule="auto"/>
              <w:ind w:firstLine="0"/>
              <w:rPr>
                <w:rStyle w:val="22"/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Распределение по годам обучения</w:t>
            </w:r>
          </w:p>
        </w:tc>
      </w:tr>
      <w:tr w14:paraId="4C1DA1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702" w:hRule="exact"/>
        </w:trPr>
        <w:tc>
          <w:tcPr>
            <w:tcW w:w="4810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313D93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61855E9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58E9EAE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4FC787C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49B5B41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053B64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B995597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6</w:t>
            </w:r>
          </w:p>
        </w:tc>
      </w:tr>
      <w:tr w14:paraId="3E5A54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716" w:hRule="exact"/>
        </w:trPr>
        <w:tc>
          <w:tcPr>
            <w:tcW w:w="48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3FAA3F4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Классы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D559046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28D74E2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6853C3C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DBD0C8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C0B1DA7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7685E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6</w:t>
            </w:r>
          </w:p>
        </w:tc>
      </w:tr>
      <w:tr w14:paraId="454A41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741" w:hRule="exact"/>
        </w:trPr>
        <w:tc>
          <w:tcPr>
            <w:tcW w:w="48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13ECA41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254208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A5FB58E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935DD7C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856CC97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A18E306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3969E0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501131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724" w:hRule="exact"/>
        </w:trPr>
        <w:tc>
          <w:tcPr>
            <w:tcW w:w="48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32ED91A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8F735C0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64E721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9A92017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5AAE487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56CC84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A4B6D92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6219A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exact"/>
        </w:trPr>
        <w:tc>
          <w:tcPr>
            <w:tcW w:w="48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0B14B78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6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284A825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EBF1366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74" w:type="dxa"/>
          </w:tcPr>
          <w:p w14:paraId="5C3553C0">
            <w:pPr>
              <w:widowControl/>
              <w:rPr>
                <w:rFonts w:ascii="Times New Roman" w:hAnsi="Times New Roman" w:eastAsia="Times New Roman" w:cs="Times New Roman"/>
                <w:spacing w:val="2"/>
                <w:sz w:val="25"/>
                <w:szCs w:val="25"/>
              </w:rPr>
            </w:pPr>
          </w:p>
        </w:tc>
        <w:tc>
          <w:tcPr>
            <w:tcW w:w="874" w:type="dxa"/>
          </w:tcPr>
          <w:p w14:paraId="370B8D79">
            <w:pPr>
              <w:widowControl/>
              <w:rPr>
                <w:rFonts w:ascii="Times New Roman" w:hAnsi="Times New Roman" w:eastAsia="Times New Roman" w:cs="Times New Roman"/>
                <w:spacing w:val="2"/>
                <w:sz w:val="25"/>
                <w:szCs w:val="25"/>
              </w:rPr>
            </w:pPr>
          </w:p>
        </w:tc>
        <w:tc>
          <w:tcPr>
            <w:tcW w:w="874" w:type="dxa"/>
          </w:tcPr>
          <w:p w14:paraId="2B853D17">
            <w:pPr>
              <w:widowControl/>
              <w:rPr>
                <w:rFonts w:ascii="Times New Roman" w:hAnsi="Times New Roman" w:eastAsia="Times New Roman" w:cs="Times New Roman"/>
                <w:spacing w:val="2"/>
                <w:sz w:val="25"/>
                <w:szCs w:val="25"/>
              </w:rPr>
            </w:pPr>
          </w:p>
        </w:tc>
        <w:tc>
          <w:tcPr>
            <w:tcW w:w="874" w:type="dxa"/>
          </w:tcPr>
          <w:p w14:paraId="5C911B72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1E28D1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645" w:hRule="exact"/>
        </w:trPr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A6DBCF9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Максимальное количество часов занятий в неделю (аудиторные)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8CBDA18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F6D93DE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5F1F52B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FC1D22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741889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73A3FC5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27B4D2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60" w:hRule="exact"/>
        </w:trPr>
        <w:tc>
          <w:tcPr>
            <w:tcW w:w="48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50E50AC">
            <w:pPr>
              <w:pStyle w:val="9"/>
              <w:spacing w:line="240" w:lineRule="auto"/>
              <w:jc w:val="both"/>
              <w:rPr>
                <w:rStyle w:val="22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F6BF74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CA36EA1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3531A8E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3C3A8C0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65A4D7C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A4C7855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</w:tr>
      <w:tr w14:paraId="5F181F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3496" w:type="dxa"/>
          <w:trHeight w:val="809" w:hRule="exact"/>
        </w:trPr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9B97660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Общее максимальное количество часов по годам (аудиторные)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4AF8EFB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E4AC041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428BBE1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3C07B61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ED16A11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C4D693C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14:paraId="27C0167B">
      <w:pPr>
        <w:pStyle w:val="21"/>
        <w:shd w:val="clear" w:color="auto" w:fill="auto"/>
        <w:spacing w:line="240" w:lineRule="auto"/>
        <w:jc w:val="right"/>
        <w:rPr>
          <w:sz w:val="28"/>
          <w:szCs w:val="28"/>
        </w:rPr>
      </w:pPr>
    </w:p>
    <w:p w14:paraId="0002EB5C">
      <w:pPr>
        <w:pStyle w:val="21"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14:paraId="14554C17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 освоения предпрофессиональной программы «Хореографическое</w:t>
      </w:r>
    </w:p>
    <w:p w14:paraId="1D304EBC">
      <w:pPr>
        <w:pStyle w:val="2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творчество - 8 (9) лет</w:t>
      </w:r>
    </w:p>
    <w:tbl>
      <w:tblPr>
        <w:tblStyle w:val="3"/>
        <w:tblW w:w="978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41"/>
        <w:gridCol w:w="994"/>
        <w:gridCol w:w="994"/>
        <w:gridCol w:w="989"/>
        <w:gridCol w:w="994"/>
        <w:gridCol w:w="994"/>
        <w:gridCol w:w="874"/>
      </w:tblGrid>
      <w:tr w14:paraId="00D96E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</w:trPr>
        <w:tc>
          <w:tcPr>
            <w:tcW w:w="394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13F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297010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Распределение по годам обучения</w:t>
            </w:r>
          </w:p>
        </w:tc>
      </w:tr>
      <w:tr w14:paraId="0AAA78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exact"/>
        </w:trPr>
        <w:tc>
          <w:tcPr>
            <w:tcW w:w="394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4E148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A116928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03897C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1D025B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96CB1D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DA1127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5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3BF70CE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6</w:t>
            </w:r>
          </w:p>
        </w:tc>
      </w:tr>
      <w:tr w14:paraId="2F84DD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</w:trPr>
        <w:tc>
          <w:tcPr>
            <w:tcW w:w="39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085C0E8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Классы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B9CC633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92131B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9C4BF8B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BE5ACAE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FCFBAD0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8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95CA11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9</w:t>
            </w:r>
          </w:p>
        </w:tc>
      </w:tr>
      <w:tr w14:paraId="15BAF7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exact"/>
        </w:trPr>
        <w:tc>
          <w:tcPr>
            <w:tcW w:w="39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DD4B2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5429995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253C639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B268E35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77A913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E5D2A00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46958A6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7D1BF1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2" w:hRule="exact"/>
        </w:trPr>
        <w:tc>
          <w:tcPr>
            <w:tcW w:w="39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CAF2A5F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893A44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99E24C1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33DC827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E7EA633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C9CEB63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48486B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14:paraId="519A3F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3" w:hRule="exact"/>
        </w:trPr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4734F04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8A30E1F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165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645874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  <w:tr w14:paraId="7B6D8D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5" w:hRule="exact"/>
        </w:trPr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D043409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Максимальное количество часов занятий в неделю (аудиторные)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182B2E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BBE62F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8443EE5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8EE94DC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1D75889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8F10F2C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23A5C2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69A5A6F">
            <w:pPr>
              <w:pStyle w:val="9"/>
              <w:spacing w:line="240" w:lineRule="auto"/>
              <w:jc w:val="both"/>
              <w:rPr>
                <w:rStyle w:val="22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23684E8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53DB183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64EC830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5FE0C77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C5D0D6F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1F9D5FB">
            <w:pPr>
              <w:pStyle w:val="9"/>
              <w:spacing w:line="240" w:lineRule="auto"/>
              <w:rPr>
                <w:rStyle w:val="22"/>
                <w:sz w:val="28"/>
                <w:szCs w:val="28"/>
              </w:rPr>
            </w:pPr>
          </w:p>
        </w:tc>
      </w:tr>
      <w:tr w14:paraId="4EDD30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exact"/>
        </w:trPr>
        <w:tc>
          <w:tcPr>
            <w:tcW w:w="39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503361E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Общее максимальное количество часов по годам (аудиторные)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356BE24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24B3A4A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F15D3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AECFF58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CC50078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134B6E0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14:paraId="3AAC7A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3" w:hRule="exact"/>
        </w:trPr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197C676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Общее максимальное количество часов на весь период обучения (аудиторные)</w:t>
            </w:r>
          </w:p>
        </w:tc>
        <w:tc>
          <w:tcPr>
            <w:tcW w:w="4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23658AB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165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5DF763D">
            <w:pPr>
              <w:pStyle w:val="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33</w:t>
            </w:r>
          </w:p>
        </w:tc>
      </w:tr>
    </w:tbl>
    <w:p w14:paraId="27001FD9">
      <w:pPr>
        <w:rPr>
          <w:rFonts w:ascii="Times New Roman" w:hAnsi="Times New Roman" w:cs="Times New Roman"/>
        </w:rPr>
      </w:pPr>
      <w:bookmarkStart w:id="9" w:name="_GoBack"/>
      <w:bookmarkEnd w:id="9"/>
    </w:p>
    <w:p w14:paraId="04868E49">
      <w:pPr>
        <w:pStyle w:val="9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14:paraId="3BC01474">
      <w:pPr>
        <w:pStyle w:val="18"/>
        <w:shd w:val="clear" w:color="auto" w:fill="auto"/>
        <w:tabs>
          <w:tab w:val="left" w:pos="1077"/>
        </w:tabs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по годам обучения</w:t>
      </w:r>
    </w:p>
    <w:p w14:paraId="7B1F3AA1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программы входят следующие виды учебной работы:</w:t>
      </w:r>
    </w:p>
    <w:p w14:paraId="0935CD01">
      <w:pPr>
        <w:pStyle w:val="9"/>
        <w:numPr>
          <w:ilvl w:val="0"/>
          <w:numId w:val="1"/>
        </w:numPr>
        <w:shd w:val="clear" w:color="auto" w:fill="auto"/>
        <w:tabs>
          <w:tab w:val="left" w:pos="1077"/>
        </w:tabs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изучение учебной терминологии;</w:t>
      </w:r>
    </w:p>
    <w:p w14:paraId="6EA7472E">
      <w:pPr>
        <w:pStyle w:val="9"/>
        <w:numPr>
          <w:ilvl w:val="0"/>
          <w:numId w:val="1"/>
        </w:numPr>
        <w:shd w:val="clear" w:color="auto" w:fill="auto"/>
        <w:tabs>
          <w:tab w:val="left" w:pos="1077"/>
        </w:tabs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элементами и основными комбинациями современного бального танца;</w:t>
      </w:r>
    </w:p>
    <w:p w14:paraId="32B3EB2A">
      <w:pPr>
        <w:pStyle w:val="9"/>
        <w:numPr>
          <w:ilvl w:val="0"/>
          <w:numId w:val="1"/>
        </w:numPr>
        <w:shd w:val="clear" w:color="auto" w:fill="auto"/>
        <w:tabs>
          <w:tab w:val="left" w:pos="1077"/>
        </w:tabs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рисунком танца особенностей взаимодействия с партнерами на сцене;</w:t>
      </w:r>
    </w:p>
    <w:p w14:paraId="6CE03801">
      <w:pPr>
        <w:pStyle w:val="9"/>
        <w:numPr>
          <w:ilvl w:val="0"/>
          <w:numId w:val="1"/>
        </w:numPr>
        <w:shd w:val="clear" w:color="auto" w:fill="auto"/>
        <w:tabs>
          <w:tab w:val="left" w:pos="1077"/>
        </w:tabs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отличие танцевальных стилей в соответствии с характером исполнения и музыки.</w:t>
      </w:r>
    </w:p>
    <w:p w14:paraId="3D62DA96">
      <w:pPr>
        <w:pStyle w:val="9"/>
        <w:shd w:val="clear" w:color="auto" w:fill="auto"/>
        <w:tabs>
          <w:tab w:val="right" w:pos="9506"/>
        </w:tabs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 данной программе предложены требования по годам обучения для 8(9)-летнего срока реализации предпрофессиональной программы «Хореографическое творчество» - 4-8(9) классы, для 5(6)-летнего срока – 1-5 (6) классы.</w:t>
      </w:r>
    </w:p>
    <w:p w14:paraId="0E4629D0">
      <w:pPr>
        <w:pStyle w:val="16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bookmarkStart w:id="5" w:name="bookmark5"/>
      <w:r>
        <w:rPr>
          <w:b/>
          <w:sz w:val="28"/>
          <w:szCs w:val="28"/>
        </w:rPr>
        <w:t>Первый год обучения</w:t>
      </w:r>
      <w:bookmarkEnd w:id="5"/>
    </w:p>
    <w:p w14:paraId="2998AD7D">
      <w:pPr>
        <w:pStyle w:val="18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Медленный вальс.</w:t>
      </w:r>
    </w:p>
    <w:p w14:paraId="73830896">
      <w:pPr>
        <w:pStyle w:val="9"/>
        <w:numPr>
          <w:ilvl w:val="0"/>
          <w:numId w:val="5"/>
        </w:numPr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Правый поворот.</w:t>
      </w:r>
    </w:p>
    <w:p w14:paraId="365128F0">
      <w:pPr>
        <w:pStyle w:val="9"/>
        <w:numPr>
          <w:ilvl w:val="0"/>
          <w:numId w:val="5"/>
        </w:numPr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Левый поворот.</w:t>
      </w:r>
    </w:p>
    <w:p w14:paraId="25E957E7">
      <w:pPr>
        <w:pStyle w:val="9"/>
        <w:numPr>
          <w:ilvl w:val="0"/>
          <w:numId w:val="5"/>
        </w:numPr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Закрытые перемены.</w:t>
      </w:r>
    </w:p>
    <w:p w14:paraId="1C5EAA7F">
      <w:pPr>
        <w:pStyle w:val="18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Ча -ча-ча.</w:t>
      </w:r>
    </w:p>
    <w:p w14:paraId="259B96CD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Основные шаги,раскрытия.</w:t>
      </w:r>
    </w:p>
    <w:p w14:paraId="42F36C5A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Спорт – поворот.</w:t>
      </w:r>
    </w:p>
    <w:p w14:paraId="36BFB38B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Алемана поворот.</w:t>
      </w:r>
    </w:p>
    <w:p w14:paraId="3474C95F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Таймстеп.</w:t>
      </w:r>
    </w:p>
    <w:p w14:paraId="0A31155D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Полька</w:t>
      </w:r>
    </w:p>
    <w:p w14:paraId="60702532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Набор фигур произвольный.</w:t>
      </w:r>
    </w:p>
    <w:p w14:paraId="0264FDF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Фигурный вальс</w:t>
      </w:r>
    </w:p>
    <w:p w14:paraId="24BCE45F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.Пабалянсе</w:t>
      </w:r>
    </w:p>
    <w:p w14:paraId="734FD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Вальсовая дорожка.</w:t>
      </w:r>
    </w:p>
    <w:p w14:paraId="1179D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.Окошко.</w:t>
      </w:r>
    </w:p>
    <w:p w14:paraId="5DD16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14:paraId="3C0BC4D1">
      <w:pPr>
        <w:pStyle w:val="18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Медленный вальс.</w:t>
      </w:r>
    </w:p>
    <w:p w14:paraId="76109678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Правый поворот и левый повороты.</w:t>
      </w:r>
    </w:p>
    <w:p w14:paraId="3F899AF2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Перемены по линии танца.</w:t>
      </w:r>
    </w:p>
    <w:p w14:paraId="071F84FC">
      <w:pPr>
        <w:pStyle w:val="18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Ча -ча-ча.</w:t>
      </w:r>
    </w:p>
    <w:p w14:paraId="2787507B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Основные шаги, раскрытия.</w:t>
      </w:r>
    </w:p>
    <w:p w14:paraId="09A3F819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Спорт – поворот.</w:t>
      </w:r>
    </w:p>
    <w:p w14:paraId="7EBFA4CE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Алемана поворот.</w:t>
      </w:r>
    </w:p>
    <w:p w14:paraId="4F57F4D0">
      <w:pPr>
        <w:pStyle w:val="9"/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.Таймстеп, нью-йоркер.</w:t>
      </w:r>
    </w:p>
    <w:p w14:paraId="23E10E4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Фигурный вальс</w:t>
      </w:r>
    </w:p>
    <w:p w14:paraId="1B91B682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.Побалянсе</w:t>
      </w:r>
    </w:p>
    <w:p w14:paraId="3D2B6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Вальсовая дорожка.</w:t>
      </w:r>
    </w:p>
    <w:p w14:paraId="27289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.Окошко.</w:t>
      </w:r>
    </w:p>
    <w:p w14:paraId="063A0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.Правый поворот.</w:t>
      </w:r>
    </w:p>
    <w:p w14:paraId="4FBE271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Самба</w:t>
      </w:r>
    </w:p>
    <w:p w14:paraId="0372B1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Основные шаги: виск, самба ход и другие.</w:t>
      </w:r>
    </w:p>
    <w:p w14:paraId="5C5797D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Джайв</w:t>
      </w:r>
    </w:p>
    <w:p w14:paraId="2CB42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Основные шаги.</w:t>
      </w:r>
    </w:p>
    <w:p w14:paraId="6A9F5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Смена места.</w:t>
      </w:r>
    </w:p>
    <w:p w14:paraId="3D1A5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p w14:paraId="4B8BEA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(параллельно идет улучшение техники танца)</w:t>
      </w:r>
    </w:p>
    <w:p w14:paraId="7576E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Медленный вальс </w:t>
      </w:r>
    </w:p>
    <w:p w14:paraId="48A8E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Перемены.</w:t>
      </w:r>
    </w:p>
    <w:p w14:paraId="6A775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Виск.</w:t>
      </w:r>
    </w:p>
    <w:p w14:paraId="2E7EA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Шоссе.</w:t>
      </w:r>
    </w:p>
    <w:p w14:paraId="5FBAE1B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Джайв</w:t>
      </w:r>
    </w:p>
    <w:p w14:paraId="23B01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Американский спин-поворот.</w:t>
      </w:r>
    </w:p>
    <w:p w14:paraId="35B5A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Ход цыпленка.</w:t>
      </w:r>
    </w:p>
    <w:p w14:paraId="4EE46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Свивл каблук-носок.</w:t>
      </w:r>
    </w:p>
    <w:p w14:paraId="06A463F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Самба</w:t>
      </w:r>
    </w:p>
    <w:p w14:paraId="50A425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Вольта.</w:t>
      </w:r>
    </w:p>
    <w:p w14:paraId="22B89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Ботафого.</w:t>
      </w:r>
    </w:p>
    <w:p w14:paraId="46F4F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Цыплячий ход.</w:t>
      </w:r>
    </w:p>
    <w:p w14:paraId="2CBAB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Левый поворот.</w:t>
      </w:r>
    </w:p>
    <w:p w14:paraId="65745FB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Танго</w:t>
      </w:r>
    </w:p>
    <w:p w14:paraId="6E359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Прогрессивные шаги.</w:t>
      </w:r>
    </w:p>
    <w:p w14:paraId="69DE0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Звено.</w:t>
      </w:r>
    </w:p>
    <w:p w14:paraId="6D2A0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Закрытый променад.</w:t>
      </w:r>
    </w:p>
    <w:p w14:paraId="7E717F2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Румба</w:t>
      </w:r>
    </w:p>
    <w:p w14:paraId="5ECAA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Румба ход.</w:t>
      </w:r>
    </w:p>
    <w:p w14:paraId="5FE0B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Раскрытие.</w:t>
      </w:r>
    </w:p>
    <w:p w14:paraId="72A0C4E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Квикстеп</w:t>
      </w:r>
    </w:p>
    <w:p w14:paraId="5652C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Зигзаги (четвертной поворот).</w:t>
      </w:r>
    </w:p>
    <w:p w14:paraId="475BE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Локстепы. </w:t>
      </w:r>
    </w:p>
    <w:p w14:paraId="4EB69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p w14:paraId="43E959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(параллельно идет улучшение и усовершенствование техники танцев)</w:t>
      </w:r>
    </w:p>
    <w:p w14:paraId="4901519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Медленный вальс</w:t>
      </w:r>
    </w:p>
    <w:p w14:paraId="4A455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Виск.</w:t>
      </w:r>
    </w:p>
    <w:p w14:paraId="5C4EE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Спин-поворот.</w:t>
      </w:r>
    </w:p>
    <w:p w14:paraId="14D63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Двойной обратный поворот.</w:t>
      </w:r>
    </w:p>
    <w:p w14:paraId="409FC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Импетус-поворот.</w:t>
      </w:r>
    </w:p>
    <w:p w14:paraId="4F037AD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Танго</w:t>
      </w:r>
    </w:p>
    <w:p w14:paraId="0AEA3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Левый поворот. </w:t>
      </w:r>
    </w:p>
    <w:p w14:paraId="34D3D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Фоловей. </w:t>
      </w:r>
    </w:p>
    <w:p w14:paraId="0348142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Квикстеп</w:t>
      </w:r>
    </w:p>
    <w:p w14:paraId="065CD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Типль-шоссе.</w:t>
      </w:r>
    </w:p>
    <w:p w14:paraId="53EE4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Локки вперед и назад.</w:t>
      </w:r>
    </w:p>
    <w:p w14:paraId="3DE00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Спин-поворот.</w:t>
      </w:r>
    </w:p>
    <w:p w14:paraId="7D238B5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Румба</w:t>
      </w:r>
    </w:p>
    <w:p w14:paraId="2689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Рука в руке.</w:t>
      </w:r>
    </w:p>
    <w:p w14:paraId="0D86D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Веер. </w:t>
      </w:r>
    </w:p>
    <w:p w14:paraId="45DCC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Алемана-поворот.</w:t>
      </w:r>
    </w:p>
    <w:p w14:paraId="359515B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Ча – ча - ча</w:t>
      </w:r>
    </w:p>
    <w:p w14:paraId="2AAE4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Турецкое полотенце.</w:t>
      </w:r>
    </w:p>
    <w:p w14:paraId="15E40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Три ча-ча.</w:t>
      </w:r>
    </w:p>
    <w:p w14:paraId="24FBE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Локи. </w:t>
      </w:r>
    </w:p>
    <w:p w14:paraId="77241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Веер. </w:t>
      </w:r>
    </w:p>
    <w:p w14:paraId="1C4F6F2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Самба</w:t>
      </w:r>
    </w:p>
    <w:p w14:paraId="416B5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Вольта.</w:t>
      </w:r>
    </w:p>
    <w:p w14:paraId="05D58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Левый поворот.</w:t>
      </w:r>
    </w:p>
    <w:p w14:paraId="219FE5B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Джайв</w:t>
      </w:r>
    </w:p>
    <w:p w14:paraId="1E1E3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Раскручивание с руки. </w:t>
      </w:r>
    </w:p>
    <w:p w14:paraId="77915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Американский спин-поворот.</w:t>
      </w:r>
    </w:p>
    <w:p w14:paraId="1DBBB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Различные комбинации киков. </w:t>
      </w:r>
    </w:p>
    <w:p w14:paraId="6239B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</w:p>
    <w:p w14:paraId="2C0D6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(параллельно идет улучшение и усовершенствование техники танцев)</w:t>
      </w:r>
    </w:p>
    <w:p w14:paraId="78935F1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Медленный вальс</w:t>
      </w:r>
    </w:p>
    <w:p w14:paraId="64E70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Закрытый поворот.</w:t>
      </w:r>
    </w:p>
    <w:p w14:paraId="4F950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Импетус-поворот.</w:t>
      </w:r>
    </w:p>
    <w:p w14:paraId="4CDD2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Двойной обратный поворот.</w:t>
      </w:r>
    </w:p>
    <w:p w14:paraId="3AD7C8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Импетус-поворот закрытый.</w:t>
      </w:r>
    </w:p>
    <w:p w14:paraId="3EC0BDA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Танго</w:t>
      </w:r>
    </w:p>
    <w:p w14:paraId="51AC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Левый поворот. </w:t>
      </w:r>
    </w:p>
    <w:p w14:paraId="13AED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Фоловей. </w:t>
      </w:r>
    </w:p>
    <w:p w14:paraId="6230B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Файвстеп.</w:t>
      </w:r>
    </w:p>
    <w:p w14:paraId="6E7876A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Квикстеп</w:t>
      </w:r>
    </w:p>
    <w:p w14:paraId="1E917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Бегущее окончание.</w:t>
      </w:r>
    </w:p>
    <w:p w14:paraId="65DD6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4 квика</w:t>
      </w:r>
    </w:p>
    <w:p w14:paraId="3D9B6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Двойной обратный поворот.</w:t>
      </w:r>
    </w:p>
    <w:p w14:paraId="141BC08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Румба</w:t>
      </w:r>
    </w:p>
    <w:p w14:paraId="76995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Рука в руке.</w:t>
      </w:r>
    </w:p>
    <w:p w14:paraId="5BCCC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Свивлы. </w:t>
      </w:r>
    </w:p>
    <w:p w14:paraId="50A9A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Алемана-поворот.</w:t>
      </w:r>
    </w:p>
    <w:p w14:paraId="05414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Кукарача.</w:t>
      </w:r>
    </w:p>
    <w:p w14:paraId="220C889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Ча – ча - ча</w:t>
      </w:r>
    </w:p>
    <w:p w14:paraId="2574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Турецкое полотенце.</w:t>
      </w:r>
    </w:p>
    <w:p w14:paraId="3C364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Три ча-ча.</w:t>
      </w:r>
    </w:p>
    <w:p w14:paraId="46A9A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Синкопированные повороты.</w:t>
      </w:r>
    </w:p>
    <w:p w14:paraId="09449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Веер. </w:t>
      </w:r>
    </w:p>
    <w:p w14:paraId="435CC05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Самба</w:t>
      </w:r>
    </w:p>
    <w:p w14:paraId="60647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Вольта.</w:t>
      </w:r>
    </w:p>
    <w:p w14:paraId="707B1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Левый поворот.</w:t>
      </w:r>
    </w:p>
    <w:p w14:paraId="4E259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Променадный бег. </w:t>
      </w:r>
    </w:p>
    <w:p w14:paraId="44681E4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Джайв</w:t>
      </w:r>
    </w:p>
    <w:p w14:paraId="24344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Раскручивание с руки. </w:t>
      </w:r>
    </w:p>
    <w:p w14:paraId="5C18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Американский спин-поворот.</w:t>
      </w:r>
    </w:p>
    <w:p w14:paraId="64BFA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Различные комбинации киков.</w:t>
      </w:r>
    </w:p>
    <w:p w14:paraId="6D4C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Раскрытие с поворотами. </w:t>
      </w:r>
    </w:p>
    <w:p w14:paraId="201BDA95">
      <w:pPr>
        <w:pStyle w:val="9"/>
        <w:shd w:val="clear" w:color="auto" w:fill="auto"/>
        <w:spacing w:line="240" w:lineRule="auto"/>
        <w:ind w:firstLine="4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окончании обучения учащиеся должны знать и уметь:</w:t>
      </w:r>
    </w:p>
    <w:p w14:paraId="175B71CD">
      <w:pPr>
        <w:pStyle w:val="9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>выполнять, не теряя методически грамотного и технически виртуозного исполнения в соответствии с программными требованиями;</w:t>
      </w:r>
    </w:p>
    <w:p w14:paraId="4EC39EC2">
      <w:pPr>
        <w:pStyle w:val="9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>предельно достоверно и образно передавать характер бальных танцев, используя артистические и эмоциональные приемы и навыки в парных танцах;</w:t>
      </w:r>
    </w:p>
    <w:p w14:paraId="72687327">
      <w:pPr>
        <w:pStyle w:val="9"/>
        <w:numPr>
          <w:ilvl w:val="0"/>
          <w:numId w:val="1"/>
        </w:numPr>
        <w:shd w:val="clear" w:color="auto" w:fill="auto"/>
        <w:tabs>
          <w:tab w:val="left" w:pos="694"/>
        </w:tabs>
        <w:spacing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>используя технически сложные движения бального танца, не теряя артистического исполнения, достоверно и грамотно передавать  колорит изучаемого хореографического материала;</w:t>
      </w:r>
    </w:p>
    <w:p w14:paraId="6C313BC9">
      <w:pPr>
        <w:pStyle w:val="9"/>
        <w:numPr>
          <w:ilvl w:val="0"/>
          <w:numId w:val="1"/>
        </w:numPr>
        <w:shd w:val="clear" w:color="auto" w:fill="auto"/>
        <w:tabs>
          <w:tab w:val="left" w:pos="694"/>
        </w:tabs>
        <w:spacing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>учитывая степень повышенной сложности изучаемого материала, правильно распределять силы во время исполнения танцевальных композиций, продолжать развивать физическую выносливость.</w:t>
      </w:r>
    </w:p>
    <w:p w14:paraId="32A0FFE6">
      <w:pPr>
        <w:pStyle w:val="16"/>
        <w:shd w:val="clear" w:color="auto" w:fill="auto"/>
        <w:tabs>
          <w:tab w:val="left" w:pos="1970"/>
        </w:tabs>
        <w:spacing w:after="0" w:line="240" w:lineRule="auto"/>
        <w:ind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Требования к уровню подготовки обучающихся</w:t>
      </w:r>
    </w:p>
    <w:p w14:paraId="28117E3B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Уровень подготовки обучающихся является результатом освоения программы учебного предмета «Бальный танец», который определяется формированием комплекса знаний, умений и навыков, таких, как:</w:t>
      </w:r>
    </w:p>
    <w:p w14:paraId="3C857AE5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 хореографических особенностей взаимодействия с партнерами на сцене;</w:t>
      </w:r>
    </w:p>
    <w:p w14:paraId="7149F294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 хореографической терминологии;</w:t>
      </w:r>
    </w:p>
    <w:p w14:paraId="2BB496F4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 элементов и основных комбинаций современного бального танца;</w:t>
      </w:r>
    </w:p>
    <w:p w14:paraId="45D08AD9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постановки корпуса, ног, рук, головы, танцевальных комбинаций;</w:t>
      </w:r>
    </w:p>
    <w:p w14:paraId="0020011D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 средств создания образа в хореографии;</w:t>
      </w:r>
    </w:p>
    <w:p w14:paraId="3DB7413B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 принципов взаимодействия музыкальных и хореографических выразительных средств;</w:t>
      </w:r>
    </w:p>
    <w:p w14:paraId="4F398B1C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исполнять на сцене различные направления современного бального танца, произведения учебного хореографического репертуара;</w:t>
      </w:r>
    </w:p>
    <w:p w14:paraId="30D6DE01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исполнять современные бальные танцы на разных сценических площадках;</w:t>
      </w:r>
    </w:p>
    <w:p w14:paraId="32D46A05">
      <w:pPr>
        <w:pStyle w:val="9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исполнять элементы и основные комбинации различных видов современных бальных танцев;</w:t>
      </w:r>
    </w:p>
    <w:p w14:paraId="6C2D9888">
      <w:pPr>
        <w:pStyle w:val="9"/>
        <w:shd w:val="clear" w:color="auto" w:fill="auto"/>
        <w:spacing w:line="240" w:lineRule="auto"/>
        <w:ind w:firstLine="700"/>
        <w:jc w:val="left"/>
        <w:rPr>
          <w:sz w:val="28"/>
          <w:szCs w:val="28"/>
        </w:rPr>
      </w:pPr>
      <w:r>
        <w:rPr>
          <w:sz w:val="28"/>
          <w:szCs w:val="28"/>
        </w:rPr>
        <w:t>умение распределять сценическую площадку, чувствовать ансамбль, сохранять рисунок при исполнении сценического танца; умение понимать и исполнять указания преподавателя; умение запоминать и воспроизводить текст бальных танцев;</w:t>
      </w:r>
    </w:p>
    <w:p w14:paraId="26503E26">
      <w:pPr>
        <w:pStyle w:val="9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навыки музыкально-пластического интонирования; а также:</w:t>
      </w:r>
    </w:p>
    <w:p w14:paraId="24286CB5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знание исторических основ танцевальной культуры и образности современных бальных танцев;</w:t>
      </w:r>
    </w:p>
    <w:p w14:paraId="43CEAD0C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знание методики исполнения танцевальных движений современного бального танца в соответствии с учебной программой;</w:t>
      </w:r>
    </w:p>
    <w:p w14:paraId="1CCAA94B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владение техникой исполнения программных движений, как в учебной, так и в танцевально-сценической практике;</w:t>
      </w:r>
    </w:p>
    <w:p w14:paraId="225212B7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 владение навыками коллективного исполнительского творчества;</w:t>
      </w:r>
    </w:p>
    <w:p w14:paraId="29B89CCE">
      <w:pPr>
        <w:pStyle w:val="9"/>
        <w:shd w:val="clear" w:color="auto" w:fill="auto"/>
        <w:spacing w:line="240" w:lineRule="auto"/>
        <w:ind w:firstLine="700"/>
        <w:jc w:val="left"/>
        <w:rPr>
          <w:sz w:val="28"/>
          <w:szCs w:val="28"/>
        </w:rPr>
      </w:pPr>
      <w:r>
        <w:rPr>
          <w:sz w:val="28"/>
          <w:szCs w:val="28"/>
        </w:rPr>
        <w:t>знание основных анатомо-физиологических особенностей человека; применение знаний основ физической культуры и гигиены, правил охраны здоровья.</w:t>
      </w:r>
    </w:p>
    <w:p w14:paraId="1F38FDC9">
      <w:pPr>
        <w:pStyle w:val="16"/>
        <w:shd w:val="clear" w:color="auto" w:fill="auto"/>
        <w:tabs>
          <w:tab w:val="left" w:pos="2288"/>
        </w:tabs>
        <w:spacing w:after="0" w:line="240" w:lineRule="auto"/>
        <w:ind w:firstLine="0"/>
        <w:rPr>
          <w:b/>
          <w:sz w:val="32"/>
          <w:szCs w:val="32"/>
        </w:rPr>
      </w:pPr>
      <w:bookmarkStart w:id="6" w:name="bookmark21"/>
      <w:r>
        <w:rPr>
          <w:b/>
          <w:sz w:val="32"/>
          <w:szCs w:val="32"/>
          <w:lang w:val="en-US"/>
        </w:rPr>
        <w:t>III</w:t>
      </w:r>
      <w:r>
        <w:rPr>
          <w:b/>
          <w:sz w:val="32"/>
          <w:szCs w:val="32"/>
        </w:rPr>
        <w:t>.  Формы и методы контроля, система оценок</w:t>
      </w:r>
      <w:bookmarkEnd w:id="6"/>
    </w:p>
    <w:p w14:paraId="462999B2">
      <w:pPr>
        <w:pStyle w:val="9"/>
        <w:shd w:val="clear" w:color="auto" w:fill="auto"/>
        <w:tabs>
          <w:tab w:val="left" w:pos="2041"/>
        </w:tabs>
        <w:spacing w:line="240" w:lineRule="auto"/>
        <w:ind w:firstLine="0"/>
        <w:rPr>
          <w:rStyle w:val="29"/>
          <w:b/>
          <w:i w:val="0"/>
          <w:iCs w:val="0"/>
          <w:spacing w:val="2"/>
          <w:sz w:val="28"/>
          <w:szCs w:val="28"/>
        </w:rPr>
      </w:pPr>
      <w:r>
        <w:rPr>
          <w:rStyle w:val="29"/>
          <w:b/>
          <w:sz w:val="28"/>
          <w:szCs w:val="28"/>
        </w:rPr>
        <w:t>Аттестация: цели, виды, форма, содержание</w:t>
      </w:r>
    </w:p>
    <w:p w14:paraId="223F2CAD">
      <w:pPr>
        <w:pStyle w:val="9"/>
        <w:shd w:val="clear" w:color="auto" w:fill="auto"/>
        <w:tabs>
          <w:tab w:val="left" w:pos="724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Оценка качества реализации программы "Бальный танец” включает в себя текущий контроль успеваемости, промежуточную и итоговую аттестацию обучающихся.</w:t>
      </w:r>
    </w:p>
    <w:p w14:paraId="6BC1EA7A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учащихся проверяется на различных выступлениях: контрольных уроках, экзаменах, концертах, конкурсах, просмотрах к ним и т.д.</w:t>
      </w:r>
    </w:p>
    <w:p w14:paraId="20C48BDF">
      <w:pPr>
        <w:pStyle w:val="9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7C7D7667">
      <w:pPr>
        <w:pStyle w:val="9"/>
        <w:shd w:val="clear" w:color="auto" w:fill="auto"/>
        <w:spacing w:line="240" w:lineRule="auto"/>
        <w:ind w:firstLine="700"/>
        <w:jc w:val="left"/>
        <w:rPr>
          <w:sz w:val="28"/>
          <w:szCs w:val="28"/>
        </w:rPr>
      </w:pPr>
      <w:r>
        <w:rPr>
          <w:sz w:val="28"/>
          <w:szCs w:val="28"/>
        </w:rPr>
        <w:t>Промежуточная аттестация проводится в форме контрольных уроков,</w:t>
      </w:r>
    </w:p>
    <w:p w14:paraId="1E807CDA">
      <w:pPr>
        <w:pStyle w:val="9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зачетов и экзаменов.</w:t>
      </w:r>
    </w:p>
    <w:p w14:paraId="22BEA795">
      <w:pPr>
        <w:pStyle w:val="9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14:paraId="098B2820">
      <w:pPr>
        <w:pStyle w:val="9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14:paraId="5CD6AB43">
      <w:pPr>
        <w:pStyle w:val="9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проводится в форме выпускных экзаменов.</w:t>
      </w:r>
    </w:p>
    <w:p w14:paraId="59193645">
      <w:pPr>
        <w:pStyle w:val="9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 итогам выпускного экзамена выставляется оценка «отлично», «хорошо», «удовлетворительно», «неудовлетворительно».</w:t>
      </w:r>
    </w:p>
    <w:p w14:paraId="2E5EE7E8">
      <w:pPr>
        <w:pStyle w:val="13"/>
        <w:shd w:val="clear" w:color="auto" w:fill="auto"/>
        <w:tabs>
          <w:tab w:val="left" w:pos="3774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оценок</w:t>
      </w:r>
    </w:p>
    <w:p w14:paraId="1952E7A8">
      <w:pPr>
        <w:pStyle w:val="9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14:paraId="7141FF56">
      <w:pPr>
        <w:pStyle w:val="18"/>
        <w:shd w:val="clear" w:color="auto" w:fill="auto"/>
        <w:spacing w:before="0" w:line="240" w:lineRule="auto"/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оценки качества исполнения</w:t>
      </w:r>
    </w:p>
    <w:p w14:paraId="4962AD81">
      <w:pPr>
        <w:pStyle w:val="9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 итогам исполнения программы на контрольном уроке и экзамене выставляется оценка по пятибалльной шкале:</w:t>
      </w:r>
    </w:p>
    <w:p w14:paraId="5F329AB1">
      <w:pPr>
        <w:rPr>
          <w:rFonts w:ascii="Times New Roman" w:hAnsi="Times New Roman" w:cs="Times New Roman"/>
          <w:sz w:val="28"/>
          <w:szCs w:val="28"/>
        </w:rPr>
      </w:pPr>
    </w:p>
    <w:p w14:paraId="660F0E4E">
      <w:pPr>
        <w:pStyle w:val="21"/>
        <w:framePr w:wrap="auto" w:vAnchor="page" w:hAnchor="page" w:x="9280" w:y="1628"/>
        <w:shd w:val="clear" w:color="auto" w:fill="auto"/>
        <w:spacing w:line="240" w:lineRule="auto"/>
        <w:rPr>
          <w:sz w:val="28"/>
          <w:szCs w:val="28"/>
        </w:rPr>
      </w:pPr>
      <w:r>
        <w:rPr>
          <w:rStyle w:val="30"/>
          <w:b/>
          <w:bCs/>
          <w:i/>
          <w:iCs/>
          <w:sz w:val="28"/>
          <w:szCs w:val="28"/>
        </w:rPr>
        <w:t>Таблица 5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69"/>
        <w:gridCol w:w="6206"/>
      </w:tblGrid>
      <w:tr w14:paraId="2CBEA5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</w:trPr>
        <w:tc>
          <w:tcPr>
            <w:tcW w:w="3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39F0F8A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Оценка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A4EEFDF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Критерии оценивания выступления</w:t>
            </w:r>
          </w:p>
        </w:tc>
      </w:tr>
      <w:tr w14:paraId="4ADC57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</w:trPr>
        <w:tc>
          <w:tcPr>
            <w:tcW w:w="3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4F0A3E6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5 («отлично»)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616733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методически правильное исполнение учебно</w:t>
            </w:r>
            <w:r>
              <w:rPr>
                <w:rStyle w:val="22"/>
                <w:sz w:val="28"/>
                <w:szCs w:val="28"/>
              </w:rPr>
              <w:softHyphen/>
            </w:r>
            <w:r>
              <w:rPr>
                <w:rStyle w:val="22"/>
                <w:sz w:val="28"/>
                <w:szCs w:val="28"/>
              </w:rPr>
              <w:t>танцевальной комбинации, музыкально грамотное и эмоционально-выразительное исполнение пройденного материала, владение индивидуальной техникой вращений, трюков</w:t>
            </w:r>
          </w:p>
        </w:tc>
      </w:tr>
      <w:tr w14:paraId="4A5DE2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</w:trPr>
        <w:tc>
          <w:tcPr>
            <w:tcW w:w="3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A8F125C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4 («хорошо»)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821B86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возможное допущение незначительных ошибок в сложных движениях, исполнение выразительное, грамотное, музыкальное, техническое</w:t>
            </w:r>
          </w:p>
        </w:tc>
      </w:tr>
      <w:tr w14:paraId="1A580D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</w:trPr>
        <w:tc>
          <w:tcPr>
            <w:tcW w:w="3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1252E33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3 («удовлетворительно»)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6C6FE86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исполнение с большим количеством недочетов, а именно: недоученные движения, слабая техническая подготовка, малохудожественное исполнение, невыразительное исполнение экзерсиса у станка, на середине зала, невладение трюковой и вращательной техникой</w:t>
            </w:r>
          </w:p>
        </w:tc>
      </w:tr>
      <w:tr w14:paraId="02D1E2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</w:trPr>
        <w:tc>
          <w:tcPr>
            <w:tcW w:w="3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91BFAEC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2</w:t>
            </w:r>
          </w:p>
          <w:p w14:paraId="4B317A0B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(«неудовлетворительно»)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A3A87E1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комплекс недостатков, являющийся следствием плохой посещаемости аудиторных занятий и нежеланием работать над собой</w:t>
            </w:r>
          </w:p>
        </w:tc>
      </w:tr>
      <w:tr w14:paraId="4B997D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</w:trPr>
        <w:tc>
          <w:tcPr>
            <w:tcW w:w="3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0CB26F3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«зачет» (без отметки)</w:t>
            </w:r>
          </w:p>
        </w:tc>
        <w:tc>
          <w:tcPr>
            <w:tcW w:w="6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AA7378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14:paraId="5A10BC12">
      <w:pPr>
        <w:tabs>
          <w:tab w:val="left" w:pos="9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49403D2">
      <w:pPr>
        <w:pStyle w:val="9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ответ учащегося.</w:t>
      </w:r>
    </w:p>
    <w:p w14:paraId="18A35E82">
      <w:pPr>
        <w:pStyle w:val="9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14:paraId="0D7D2965">
      <w:pPr>
        <w:pStyle w:val="9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При выведении итоговой (переводной) оценки учитывается следующее:</w:t>
      </w:r>
    </w:p>
    <w:p w14:paraId="36F1C66C">
      <w:pPr>
        <w:pStyle w:val="9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оценка годовой работы ученика;</w:t>
      </w:r>
    </w:p>
    <w:p w14:paraId="3D9D8771">
      <w:pPr>
        <w:pStyle w:val="9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оценка на экзамене;</w:t>
      </w:r>
    </w:p>
    <w:p w14:paraId="2805CBC4">
      <w:pPr>
        <w:pStyle w:val="9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другие выступления ученика в течение учебного года.</w:t>
      </w:r>
    </w:p>
    <w:p w14:paraId="2CB18520">
      <w:pPr>
        <w:pStyle w:val="9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Оценки выставляются по окончании каждой четверти и полугодий учебного года.</w:t>
      </w:r>
    </w:p>
    <w:p w14:paraId="05287A50">
      <w:pPr>
        <w:pStyle w:val="9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</w:p>
    <w:p w14:paraId="2A74D6EF">
      <w:pPr>
        <w:pStyle w:val="9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</w:p>
    <w:p w14:paraId="32A907E0">
      <w:pPr>
        <w:pStyle w:val="27"/>
        <w:shd w:val="clear" w:color="auto" w:fill="auto"/>
        <w:tabs>
          <w:tab w:val="left" w:pos="1948"/>
        </w:tabs>
        <w:spacing w:line="240" w:lineRule="auto"/>
        <w:jc w:val="center"/>
        <w:rPr>
          <w:rStyle w:val="31"/>
          <w:b/>
          <w:bCs/>
          <w:i/>
          <w:iCs/>
          <w:spacing w:val="1"/>
          <w:sz w:val="32"/>
          <w:szCs w:val="32"/>
        </w:rPr>
      </w:pPr>
      <w:bookmarkStart w:id="7" w:name="bookmark22"/>
      <w:r>
        <w:rPr>
          <w:rStyle w:val="31"/>
          <w:b/>
          <w:bCs w:val="0"/>
          <w:i w:val="0"/>
          <w:iCs w:val="0"/>
          <w:sz w:val="32"/>
          <w:szCs w:val="32"/>
          <w:lang w:val="en-US"/>
        </w:rPr>
        <w:t>IV</w:t>
      </w:r>
      <w:r>
        <w:rPr>
          <w:rStyle w:val="31"/>
          <w:b/>
          <w:bCs w:val="0"/>
          <w:i w:val="0"/>
          <w:iCs w:val="0"/>
          <w:sz w:val="32"/>
          <w:szCs w:val="32"/>
        </w:rPr>
        <w:t>.Методическое обеспечение учебного процесса</w:t>
      </w:r>
    </w:p>
    <w:p w14:paraId="7E6FE587">
      <w:pPr>
        <w:pStyle w:val="27"/>
        <w:shd w:val="clear" w:color="auto" w:fill="auto"/>
        <w:tabs>
          <w:tab w:val="left" w:pos="1948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педагогическим работникам</w:t>
      </w:r>
      <w:bookmarkEnd w:id="7"/>
    </w:p>
    <w:p w14:paraId="58E49047">
      <w:pPr>
        <w:pStyle w:val="9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14:paraId="32C8B833">
      <w:pPr>
        <w:pStyle w:val="9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При работе над программным материалом преподаватель должен опираться на следующие основные принципы:</w:t>
      </w:r>
    </w:p>
    <w:p w14:paraId="392DEEE3">
      <w:pPr>
        <w:pStyle w:val="9"/>
        <w:numPr>
          <w:ilvl w:val="0"/>
          <w:numId w:val="1"/>
        </w:numPr>
        <w:shd w:val="clear" w:color="auto" w:fill="auto"/>
        <w:tabs>
          <w:tab w:val="left" w:pos="79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целенаправленность учебного процесса;</w:t>
      </w:r>
    </w:p>
    <w:p w14:paraId="4B2C926C">
      <w:pPr>
        <w:pStyle w:val="9"/>
        <w:numPr>
          <w:ilvl w:val="0"/>
          <w:numId w:val="1"/>
        </w:numPr>
        <w:shd w:val="clear" w:color="auto" w:fill="auto"/>
        <w:tabs>
          <w:tab w:val="left" w:pos="79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систематичность и регулярность занятий;</w:t>
      </w:r>
    </w:p>
    <w:p w14:paraId="26F68F61">
      <w:pPr>
        <w:pStyle w:val="9"/>
        <w:numPr>
          <w:ilvl w:val="0"/>
          <w:numId w:val="1"/>
        </w:numPr>
        <w:shd w:val="clear" w:color="auto" w:fill="auto"/>
        <w:tabs>
          <w:tab w:val="left" w:pos="79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постепенность в развитии танцевальных возможностей учащихся;</w:t>
      </w:r>
    </w:p>
    <w:p w14:paraId="40D10C90">
      <w:pPr>
        <w:pStyle w:val="9"/>
        <w:numPr>
          <w:ilvl w:val="0"/>
          <w:numId w:val="1"/>
        </w:numPr>
        <w:shd w:val="clear" w:color="auto" w:fill="auto"/>
        <w:tabs>
          <w:tab w:val="left" w:pos="796"/>
        </w:tabs>
        <w:spacing w:line="240" w:lineRule="auto"/>
        <w:ind w:firstLine="540"/>
        <w:jc w:val="left"/>
        <w:rPr>
          <w:sz w:val="28"/>
          <w:szCs w:val="28"/>
        </w:rPr>
      </w:pPr>
      <w:r>
        <w:rPr>
          <w:sz w:val="28"/>
          <w:szCs w:val="28"/>
        </w:rPr>
        <w:t>строгая последовательность в процессе освоения танцевальной лексики и технических приемов танца.</w:t>
      </w:r>
    </w:p>
    <w:p w14:paraId="3324EF3B">
      <w:pPr>
        <w:pStyle w:val="9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С каждым годом обучения усложняется и становится разнообразнее танцевальная лексика , изучаемая в соответствии с программой, вводится ряд новых приемов в изучении техники исполнения европейской и латино-американской программ.</w:t>
      </w:r>
    </w:p>
    <w:p w14:paraId="3904948A">
      <w:pPr>
        <w:pStyle w:val="9"/>
        <w:shd w:val="clear" w:color="auto" w:fill="auto"/>
        <w:spacing w:line="240" w:lineRule="auto"/>
        <w:ind w:firstLine="7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Урок  современного бального танца состоит из трех частей:</w:t>
      </w:r>
    </w:p>
    <w:p w14:paraId="09F56C26">
      <w:pPr>
        <w:pStyle w:val="9"/>
        <w:shd w:val="clear" w:color="auto" w:fill="auto"/>
        <w:tabs>
          <w:tab w:val="left" w:pos="79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1.Спортивная разминка.</w:t>
      </w:r>
    </w:p>
    <w:p w14:paraId="6E8B6133">
      <w:pPr>
        <w:pStyle w:val="9"/>
        <w:shd w:val="clear" w:color="auto" w:fill="auto"/>
        <w:tabs>
          <w:tab w:val="left" w:pos="79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 Работа на середине зала.</w:t>
      </w:r>
    </w:p>
    <w:p w14:paraId="606436BB">
      <w:pPr>
        <w:pStyle w:val="9"/>
        <w:shd w:val="clear" w:color="auto" w:fill="auto"/>
        <w:tabs>
          <w:tab w:val="left" w:pos="79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 Работа в парах.</w:t>
      </w:r>
    </w:p>
    <w:p w14:paraId="62157950">
      <w:pPr>
        <w:pStyle w:val="9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Преподавание современного бального танца заключается в его поэтапном освоении, которое включает ознакомление с историей возникновения и ходом развития танцевальной техники танца, практической работой на середине зала, работой в паре и освоении методики танцевальных движений, работой над этюдами.</w:t>
      </w:r>
    </w:p>
    <w:p w14:paraId="679CEAC9">
      <w:pPr>
        <w:pStyle w:val="16"/>
        <w:shd w:val="clear" w:color="auto" w:fill="auto"/>
        <w:tabs>
          <w:tab w:val="left" w:pos="2215"/>
        </w:tabs>
        <w:spacing w:after="0" w:line="240" w:lineRule="auto"/>
        <w:ind w:firstLine="0"/>
        <w:rPr>
          <w:b/>
          <w:sz w:val="32"/>
          <w:szCs w:val="32"/>
        </w:rPr>
      </w:pPr>
      <w:bookmarkStart w:id="8" w:name="bookmark23"/>
      <w:r>
        <w:rPr>
          <w:b/>
          <w:sz w:val="32"/>
          <w:szCs w:val="32"/>
          <w:lang w:val="en-US"/>
        </w:rPr>
        <w:t>V</w:t>
      </w:r>
      <w:r>
        <w:rPr>
          <w:b/>
          <w:sz w:val="32"/>
          <w:szCs w:val="32"/>
        </w:rPr>
        <w:t>.         Список рекомендуемой учебной литературы</w:t>
      </w:r>
      <w:bookmarkEnd w:id="8"/>
    </w:p>
    <w:p w14:paraId="130D1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Гью Ховард «Техника исполнения стандартных танцев», имперское общество учителей танцев</w:t>
      </w:r>
    </w:p>
    <w:p w14:paraId="58EB2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Латина «Ча-ча-ча», Латино-американский комитет, 1971-1973</w:t>
      </w:r>
    </w:p>
    <w:p w14:paraId="4E8E8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Латина «Джайв», Латино-американский комитет, 1971 - 1973</w:t>
      </w:r>
    </w:p>
    <w:p w14:paraId="03D94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Латина «Самба», Латино-американский комитет, 1971 - 1973</w:t>
      </w:r>
    </w:p>
    <w:p w14:paraId="539FB2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Латина «Румба», Латино-американский комитет, 1971 - 1973</w:t>
      </w:r>
    </w:p>
    <w:p w14:paraId="0D503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Элизабет Ромен «Вопросы и ответы по латине», имперское общество учителей танцев</w:t>
      </w:r>
    </w:p>
    <w:p w14:paraId="0F6C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«Современные танцы» №2, Издательство «Советская Россия», Москва, 1970</w:t>
      </w:r>
    </w:p>
    <w:p w14:paraId="436B6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«Бальные танцы» №3, Издательство «Советская Россия», Москва, 1984</w:t>
      </w:r>
    </w:p>
    <w:p w14:paraId="731D2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«Бальные танцы» №5, Издательство «Советская Россия», Москва, 1977</w:t>
      </w:r>
    </w:p>
    <w:p w14:paraId="404A3AFD">
      <w:pPr>
        <w:rPr>
          <w:rFonts w:ascii="Times New Roman" w:hAnsi="Times New Roman" w:cs="Times New Roman"/>
          <w:sz w:val="28"/>
          <w:szCs w:val="28"/>
        </w:rPr>
      </w:pPr>
    </w:p>
    <w:p w14:paraId="797AD1F5">
      <w:pPr>
        <w:rPr>
          <w:rFonts w:ascii="Times New Roman" w:hAnsi="Times New Roman" w:cs="Times New Roman"/>
        </w:rPr>
      </w:pPr>
    </w:p>
    <w:p w14:paraId="3E27AACB">
      <w:pPr>
        <w:rPr>
          <w:rFonts w:ascii="Times New Roman" w:hAnsi="Times New Roman" w:cs="Times New Roman"/>
        </w:rPr>
      </w:pPr>
    </w:p>
    <w:sectPr>
      <w:pgSz w:w="11909" w:h="16838"/>
      <w:pgMar w:top="851" w:right="1134" w:bottom="851" w:left="1134" w:header="0" w:footer="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C2B43">
    <w:pPr>
      <w:pStyle w:val="7"/>
      <w:framePr w:wrap="around" w:vAnchor="text" w:hAnchor="margin" w:xAlign="right" w:y="1"/>
      <w:rPr>
        <w:rStyle w:val="5"/>
        <w:rFonts w:cs="Courier New"/>
      </w:rPr>
    </w:pPr>
    <w:r>
      <w:rPr>
        <w:rStyle w:val="5"/>
        <w:rFonts w:cs="Courier New"/>
      </w:rPr>
      <w:fldChar w:fldCharType="begin"/>
    </w:r>
    <w:r>
      <w:rPr>
        <w:rStyle w:val="5"/>
        <w:rFonts w:cs="Courier New"/>
      </w:rPr>
      <w:instrText xml:space="preserve">PAGE  </w:instrText>
    </w:r>
    <w:r>
      <w:rPr>
        <w:rStyle w:val="5"/>
        <w:rFonts w:cs="Courier New"/>
      </w:rPr>
      <w:fldChar w:fldCharType="separate"/>
    </w:r>
    <w:r>
      <w:rPr>
        <w:rStyle w:val="5"/>
        <w:rFonts w:cs="Courier New"/>
      </w:rPr>
      <w:t>13</w:t>
    </w:r>
    <w:r>
      <w:rPr>
        <w:rStyle w:val="5"/>
        <w:rFonts w:cs="Courier New"/>
      </w:rPr>
      <w:fldChar w:fldCharType="end"/>
    </w:r>
  </w:p>
  <w:p w14:paraId="6A559CBD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5BC73">
    <w:pPr>
      <w:pStyle w:val="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21349"/>
    <w:multiLevelType w:val="multilevel"/>
    <w:tmpl w:val="13D21349"/>
    <w:lvl w:ilvl="0" w:tentative="0">
      <w:start w:val="1"/>
      <w:numFmt w:val="upperRoman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190215C7"/>
    <w:multiLevelType w:val="multilevel"/>
    <w:tmpl w:val="190215C7"/>
    <w:lvl w:ilvl="0" w:tentative="0">
      <w:start w:val="2"/>
      <w:numFmt w:val="upperRoman"/>
      <w:lvlText w:val="%1."/>
      <w:lvlJc w:val="left"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27017C0B"/>
    <w:multiLevelType w:val="multilevel"/>
    <w:tmpl w:val="27017C0B"/>
    <w:lvl w:ilvl="0" w:tentative="0">
      <w:start w:val="1"/>
      <w:numFmt w:val="bullet"/>
      <w:lvlText w:val="•"/>
      <w:lvlJc w:val="left"/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3">
    <w:nsid w:val="27952954"/>
    <w:multiLevelType w:val="multilevel"/>
    <w:tmpl w:val="27952954"/>
    <w:lvl w:ilvl="0" w:tentative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>
    <w:nsid w:val="2E9F43DC"/>
    <w:multiLevelType w:val="multilevel"/>
    <w:tmpl w:val="2E9F43DC"/>
    <w:lvl w:ilvl="0" w:tentative="0">
      <w:start w:val="1"/>
      <w:numFmt w:val="bullet"/>
      <w:lvlText w:val="•"/>
      <w:lvlJc w:val="left"/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5">
    <w:nsid w:val="41627F30"/>
    <w:multiLevelType w:val="multilevel"/>
    <w:tmpl w:val="41627F30"/>
    <w:lvl w:ilvl="0" w:tentative="0">
      <w:start w:val="1"/>
      <w:numFmt w:val="bullet"/>
      <w:lvlText w:val="-"/>
      <w:lvlJc w:val="left"/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 w:tentative="0">
      <w:start w:val="0"/>
      <w:numFmt w:val="decimal"/>
      <w:lvlText w:val=""/>
      <w:lvlJc w:val="left"/>
      <w:rPr>
        <w:rFonts w:cs="Times New Roman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autoHyphenation/>
  <w:hyphenationZone w:val="357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356F"/>
    <w:rsid w:val="0000767D"/>
    <w:rsid w:val="000302C6"/>
    <w:rsid w:val="00035BDC"/>
    <w:rsid w:val="00037859"/>
    <w:rsid w:val="0004356F"/>
    <w:rsid w:val="000450A6"/>
    <w:rsid w:val="00045858"/>
    <w:rsid w:val="0004727A"/>
    <w:rsid w:val="000554BF"/>
    <w:rsid w:val="00071E43"/>
    <w:rsid w:val="000818C6"/>
    <w:rsid w:val="00086F91"/>
    <w:rsid w:val="00092C33"/>
    <w:rsid w:val="000A090F"/>
    <w:rsid w:val="000A3582"/>
    <w:rsid w:val="000B2B80"/>
    <w:rsid w:val="000C0C87"/>
    <w:rsid w:val="000D6302"/>
    <w:rsid w:val="000E1B1E"/>
    <w:rsid w:val="000E6412"/>
    <w:rsid w:val="00100913"/>
    <w:rsid w:val="00160A61"/>
    <w:rsid w:val="00163BDC"/>
    <w:rsid w:val="00185D7E"/>
    <w:rsid w:val="001A7FA8"/>
    <w:rsid w:val="001B4A9E"/>
    <w:rsid w:val="001B4F2C"/>
    <w:rsid w:val="001B5872"/>
    <w:rsid w:val="001B7657"/>
    <w:rsid w:val="001C52C1"/>
    <w:rsid w:val="001E2466"/>
    <w:rsid w:val="001E5DF8"/>
    <w:rsid w:val="00206CE8"/>
    <w:rsid w:val="00214759"/>
    <w:rsid w:val="00221051"/>
    <w:rsid w:val="00235D9F"/>
    <w:rsid w:val="002404CF"/>
    <w:rsid w:val="002467A6"/>
    <w:rsid w:val="00264419"/>
    <w:rsid w:val="00271153"/>
    <w:rsid w:val="0027260C"/>
    <w:rsid w:val="002B502D"/>
    <w:rsid w:val="002D5A49"/>
    <w:rsid w:val="003070FD"/>
    <w:rsid w:val="00347F3D"/>
    <w:rsid w:val="00352354"/>
    <w:rsid w:val="003671A4"/>
    <w:rsid w:val="00372525"/>
    <w:rsid w:val="00380094"/>
    <w:rsid w:val="00386E8F"/>
    <w:rsid w:val="003A0189"/>
    <w:rsid w:val="003A7910"/>
    <w:rsid w:val="003B36D8"/>
    <w:rsid w:val="003B67EC"/>
    <w:rsid w:val="003D14A4"/>
    <w:rsid w:val="003E05B5"/>
    <w:rsid w:val="003E0EA9"/>
    <w:rsid w:val="00401976"/>
    <w:rsid w:val="00413D35"/>
    <w:rsid w:val="00425CE3"/>
    <w:rsid w:val="00445CB4"/>
    <w:rsid w:val="00482664"/>
    <w:rsid w:val="00483223"/>
    <w:rsid w:val="004953B8"/>
    <w:rsid w:val="004A1703"/>
    <w:rsid w:val="004B14FC"/>
    <w:rsid w:val="004C0E94"/>
    <w:rsid w:val="00536317"/>
    <w:rsid w:val="00542690"/>
    <w:rsid w:val="00547BB3"/>
    <w:rsid w:val="00552A8E"/>
    <w:rsid w:val="00556DDC"/>
    <w:rsid w:val="005601D9"/>
    <w:rsid w:val="005609A8"/>
    <w:rsid w:val="00575733"/>
    <w:rsid w:val="00582F0D"/>
    <w:rsid w:val="00590691"/>
    <w:rsid w:val="005B0D63"/>
    <w:rsid w:val="005C10D0"/>
    <w:rsid w:val="005C6FD4"/>
    <w:rsid w:val="005F2A93"/>
    <w:rsid w:val="00612BB6"/>
    <w:rsid w:val="006351E3"/>
    <w:rsid w:val="00641F50"/>
    <w:rsid w:val="00642153"/>
    <w:rsid w:val="00650625"/>
    <w:rsid w:val="00654B35"/>
    <w:rsid w:val="00687B27"/>
    <w:rsid w:val="00687B79"/>
    <w:rsid w:val="0069214F"/>
    <w:rsid w:val="006B3F19"/>
    <w:rsid w:val="006C228C"/>
    <w:rsid w:val="006C7411"/>
    <w:rsid w:val="006D3DFB"/>
    <w:rsid w:val="006D5DEF"/>
    <w:rsid w:val="006F76B2"/>
    <w:rsid w:val="00701A15"/>
    <w:rsid w:val="007066B4"/>
    <w:rsid w:val="00711D68"/>
    <w:rsid w:val="0071737D"/>
    <w:rsid w:val="0072117A"/>
    <w:rsid w:val="0073402A"/>
    <w:rsid w:val="00736BC3"/>
    <w:rsid w:val="007646C0"/>
    <w:rsid w:val="00771EC6"/>
    <w:rsid w:val="007812DF"/>
    <w:rsid w:val="00790FA7"/>
    <w:rsid w:val="007918A5"/>
    <w:rsid w:val="007D29F2"/>
    <w:rsid w:val="007D5543"/>
    <w:rsid w:val="007F526E"/>
    <w:rsid w:val="008145D2"/>
    <w:rsid w:val="00816DCE"/>
    <w:rsid w:val="00833297"/>
    <w:rsid w:val="0088471E"/>
    <w:rsid w:val="00884941"/>
    <w:rsid w:val="008C433D"/>
    <w:rsid w:val="00914FBD"/>
    <w:rsid w:val="00921B21"/>
    <w:rsid w:val="00931C43"/>
    <w:rsid w:val="009365C4"/>
    <w:rsid w:val="00940DCB"/>
    <w:rsid w:val="009768ED"/>
    <w:rsid w:val="00996280"/>
    <w:rsid w:val="009A5220"/>
    <w:rsid w:val="009B333A"/>
    <w:rsid w:val="009B4B0D"/>
    <w:rsid w:val="009B59F3"/>
    <w:rsid w:val="009E794D"/>
    <w:rsid w:val="00A04AD9"/>
    <w:rsid w:val="00A22201"/>
    <w:rsid w:val="00A56ABF"/>
    <w:rsid w:val="00A7209F"/>
    <w:rsid w:val="00AA02F5"/>
    <w:rsid w:val="00AB0D3E"/>
    <w:rsid w:val="00AC7514"/>
    <w:rsid w:val="00AE5233"/>
    <w:rsid w:val="00AE59CE"/>
    <w:rsid w:val="00AE6F0A"/>
    <w:rsid w:val="00B258C2"/>
    <w:rsid w:val="00B25D50"/>
    <w:rsid w:val="00B50FCB"/>
    <w:rsid w:val="00B56CDB"/>
    <w:rsid w:val="00B65AA1"/>
    <w:rsid w:val="00B6674E"/>
    <w:rsid w:val="00B74CC3"/>
    <w:rsid w:val="00B76624"/>
    <w:rsid w:val="00B97ED2"/>
    <w:rsid w:val="00BB18CE"/>
    <w:rsid w:val="00BD2F98"/>
    <w:rsid w:val="00BF26A7"/>
    <w:rsid w:val="00BF77DD"/>
    <w:rsid w:val="00C07ED0"/>
    <w:rsid w:val="00C23AE2"/>
    <w:rsid w:val="00C2599A"/>
    <w:rsid w:val="00C5752A"/>
    <w:rsid w:val="00C60F01"/>
    <w:rsid w:val="00C66253"/>
    <w:rsid w:val="00C66EAB"/>
    <w:rsid w:val="00C80CEB"/>
    <w:rsid w:val="00CA42AF"/>
    <w:rsid w:val="00CC26EB"/>
    <w:rsid w:val="00CD24FC"/>
    <w:rsid w:val="00CE75CD"/>
    <w:rsid w:val="00CF38EE"/>
    <w:rsid w:val="00D03D62"/>
    <w:rsid w:val="00D3196A"/>
    <w:rsid w:val="00D35BA8"/>
    <w:rsid w:val="00D41298"/>
    <w:rsid w:val="00D52D1F"/>
    <w:rsid w:val="00D53AE7"/>
    <w:rsid w:val="00D73188"/>
    <w:rsid w:val="00D74240"/>
    <w:rsid w:val="00D8457E"/>
    <w:rsid w:val="00DD3081"/>
    <w:rsid w:val="00DE599D"/>
    <w:rsid w:val="00DF180F"/>
    <w:rsid w:val="00DF4DDF"/>
    <w:rsid w:val="00E14A9E"/>
    <w:rsid w:val="00E161D6"/>
    <w:rsid w:val="00E301F7"/>
    <w:rsid w:val="00E41FD4"/>
    <w:rsid w:val="00E44A24"/>
    <w:rsid w:val="00E5706A"/>
    <w:rsid w:val="00E579B6"/>
    <w:rsid w:val="00E61A59"/>
    <w:rsid w:val="00E67098"/>
    <w:rsid w:val="00EB161E"/>
    <w:rsid w:val="00EB39EC"/>
    <w:rsid w:val="00EC50A2"/>
    <w:rsid w:val="00EE5AB4"/>
    <w:rsid w:val="00F060F2"/>
    <w:rsid w:val="00F07ABA"/>
    <w:rsid w:val="00F22E7F"/>
    <w:rsid w:val="00F2692A"/>
    <w:rsid w:val="00F439E0"/>
    <w:rsid w:val="00F645DB"/>
    <w:rsid w:val="00F72902"/>
    <w:rsid w:val="00F73259"/>
    <w:rsid w:val="00F773D8"/>
    <w:rsid w:val="00F86CFA"/>
    <w:rsid w:val="00FB767E"/>
    <w:rsid w:val="00FC0458"/>
    <w:rsid w:val="00FD46B9"/>
    <w:rsid w:val="00FE427A"/>
    <w:rsid w:val="415B3C63"/>
    <w:rsid w:val="6EF7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0066CC"/>
      <w:u w:val="single"/>
    </w:rPr>
  </w:style>
  <w:style w:type="character" w:styleId="5">
    <w:name w:val="page number"/>
    <w:qFormat/>
    <w:uiPriority w:val="99"/>
    <w:rPr>
      <w:rFonts w:cs="Times New Roman"/>
    </w:rPr>
  </w:style>
  <w:style w:type="paragraph" w:styleId="6">
    <w:name w:val="header"/>
    <w:basedOn w:val="1"/>
    <w:link w:val="34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32"/>
    <w:qFormat/>
    <w:uiPriority w:val="99"/>
    <w:pPr>
      <w:tabs>
        <w:tab w:val="center" w:pos="4677"/>
        <w:tab w:val="right" w:pos="9355"/>
      </w:tabs>
    </w:pPr>
  </w:style>
  <w:style w:type="character" w:customStyle="1" w:styleId="8">
    <w:name w:val="Основной текст_"/>
    <w:link w:val="9"/>
    <w:qFormat/>
    <w:locked/>
    <w:uiPriority w:val="99"/>
    <w:rPr>
      <w:rFonts w:ascii="Times New Roman" w:hAnsi="Times New Roman" w:cs="Times New Roman"/>
      <w:spacing w:val="2"/>
      <w:sz w:val="25"/>
      <w:szCs w:val="25"/>
      <w:u w:val="none"/>
    </w:rPr>
  </w:style>
  <w:style w:type="paragraph" w:customStyle="1" w:styleId="9">
    <w:name w:val="Основной текст3"/>
    <w:basedOn w:val="1"/>
    <w:link w:val="8"/>
    <w:qFormat/>
    <w:uiPriority w:val="99"/>
    <w:pPr>
      <w:shd w:val="clear" w:color="auto" w:fill="FFFFFF"/>
      <w:spacing w:line="322" w:lineRule="exact"/>
      <w:ind w:hanging="440"/>
      <w:jc w:val="center"/>
    </w:pPr>
    <w:rPr>
      <w:rFonts w:ascii="Times New Roman" w:hAnsi="Times New Roman" w:eastAsia="Times New Roman" w:cs="Times New Roman"/>
      <w:spacing w:val="2"/>
      <w:sz w:val="25"/>
      <w:szCs w:val="25"/>
    </w:rPr>
  </w:style>
  <w:style w:type="character" w:customStyle="1" w:styleId="10">
    <w:name w:val="Основной текст (2)_"/>
    <w:link w:val="11"/>
    <w:qFormat/>
    <w:locked/>
    <w:uiPriority w:val="99"/>
    <w:rPr>
      <w:rFonts w:ascii="Times New Roman" w:hAnsi="Times New Roman" w:cs="Times New Roman"/>
      <w:b/>
      <w:bCs/>
      <w:spacing w:val="3"/>
      <w:sz w:val="33"/>
      <w:szCs w:val="33"/>
      <w:u w:val="none"/>
    </w:rPr>
  </w:style>
  <w:style w:type="paragraph" w:customStyle="1" w:styleId="11">
    <w:name w:val="Основной текст (2)"/>
    <w:basedOn w:val="1"/>
    <w:link w:val="10"/>
    <w:qFormat/>
    <w:uiPriority w:val="99"/>
    <w:pPr>
      <w:shd w:val="clear" w:color="auto" w:fill="FFFFFF"/>
      <w:spacing w:before="1320" w:after="540" w:line="240" w:lineRule="atLeast"/>
      <w:jc w:val="center"/>
    </w:pPr>
    <w:rPr>
      <w:rFonts w:ascii="Times New Roman" w:hAnsi="Times New Roman" w:eastAsia="Times New Roman" w:cs="Times New Roman"/>
      <w:b/>
      <w:bCs/>
      <w:spacing w:val="3"/>
      <w:sz w:val="33"/>
      <w:szCs w:val="33"/>
    </w:rPr>
  </w:style>
  <w:style w:type="character" w:customStyle="1" w:styleId="12">
    <w:name w:val="Основной текст (3)_"/>
    <w:link w:val="13"/>
    <w:qFormat/>
    <w:locked/>
    <w:uiPriority w:val="99"/>
    <w:rPr>
      <w:rFonts w:ascii="Times New Roman" w:hAnsi="Times New Roman" w:cs="Times New Roman"/>
      <w:i/>
      <w:iCs/>
      <w:spacing w:val="3"/>
      <w:sz w:val="23"/>
      <w:szCs w:val="23"/>
      <w:u w:val="none"/>
    </w:rPr>
  </w:style>
  <w:style w:type="paragraph" w:customStyle="1" w:styleId="13">
    <w:name w:val="Основной текст (3)"/>
    <w:basedOn w:val="1"/>
    <w:link w:val="12"/>
    <w:qFormat/>
    <w:uiPriority w:val="99"/>
    <w:pPr>
      <w:shd w:val="clear" w:color="auto" w:fill="FFFFFF"/>
      <w:spacing w:line="466" w:lineRule="exact"/>
    </w:pPr>
    <w:rPr>
      <w:rFonts w:ascii="Times New Roman" w:hAnsi="Times New Roman" w:eastAsia="Times New Roman" w:cs="Times New Roman"/>
      <w:i/>
      <w:iCs/>
      <w:spacing w:val="3"/>
      <w:sz w:val="23"/>
      <w:szCs w:val="23"/>
    </w:rPr>
  </w:style>
  <w:style w:type="character" w:customStyle="1" w:styleId="14">
    <w:name w:val="Основной текст (3) + 4 pt"/>
    <w:qFormat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5">
    <w:name w:val="Заголовок №2_"/>
    <w:link w:val="16"/>
    <w:qFormat/>
    <w:locked/>
    <w:uiPriority w:val="99"/>
    <w:rPr>
      <w:rFonts w:ascii="Times New Roman" w:hAnsi="Times New Roman" w:cs="Times New Roman"/>
      <w:spacing w:val="2"/>
      <w:sz w:val="25"/>
      <w:szCs w:val="25"/>
      <w:u w:val="none"/>
    </w:rPr>
  </w:style>
  <w:style w:type="paragraph" w:customStyle="1" w:styleId="16">
    <w:name w:val="Заголовок №2"/>
    <w:basedOn w:val="1"/>
    <w:link w:val="15"/>
    <w:qFormat/>
    <w:uiPriority w:val="99"/>
    <w:pPr>
      <w:shd w:val="clear" w:color="auto" w:fill="FFFFFF"/>
      <w:spacing w:after="420" w:line="240" w:lineRule="atLeast"/>
      <w:ind w:hanging="360"/>
      <w:jc w:val="center"/>
      <w:outlineLvl w:val="1"/>
    </w:pPr>
    <w:rPr>
      <w:rFonts w:ascii="Times New Roman" w:hAnsi="Times New Roman" w:eastAsia="Times New Roman" w:cs="Times New Roman"/>
      <w:spacing w:val="2"/>
      <w:sz w:val="25"/>
      <w:szCs w:val="25"/>
    </w:rPr>
  </w:style>
  <w:style w:type="character" w:customStyle="1" w:styleId="17">
    <w:name w:val="Основной текст (4)_"/>
    <w:link w:val="18"/>
    <w:qFormat/>
    <w:locked/>
    <w:uiPriority w:val="99"/>
    <w:rPr>
      <w:rFonts w:ascii="Times New Roman" w:hAnsi="Times New Roman" w:cs="Times New Roman"/>
      <w:b/>
      <w:bCs/>
      <w:i/>
      <w:iCs/>
      <w:spacing w:val="1"/>
      <w:sz w:val="25"/>
      <w:szCs w:val="25"/>
      <w:u w:val="none"/>
    </w:rPr>
  </w:style>
  <w:style w:type="paragraph" w:customStyle="1" w:styleId="18">
    <w:name w:val="Основной текст (4)"/>
    <w:basedOn w:val="1"/>
    <w:link w:val="17"/>
    <w:qFormat/>
    <w:uiPriority w:val="99"/>
    <w:pPr>
      <w:shd w:val="clear" w:color="auto" w:fill="FFFFFF"/>
      <w:spacing w:before="420" w:line="480" w:lineRule="exact"/>
    </w:pPr>
    <w:rPr>
      <w:rFonts w:ascii="Times New Roman" w:hAnsi="Times New Roman" w:eastAsia="Times New Roman" w:cs="Times New Roman"/>
      <w:b/>
      <w:bCs/>
      <w:i/>
      <w:iCs/>
      <w:spacing w:val="1"/>
      <w:sz w:val="25"/>
      <w:szCs w:val="25"/>
    </w:rPr>
  </w:style>
  <w:style w:type="character" w:customStyle="1" w:styleId="19">
    <w:name w:val="Основной текст + Полужирный"/>
    <w:qFormat/>
    <w:uiPriority w:val="99"/>
    <w:rPr>
      <w:rFonts w:ascii="Times New Roman" w:hAnsi="Times New Roman" w:cs="Times New Roman"/>
      <w:b/>
      <w:bCs/>
      <w:i/>
      <w:iCs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20">
    <w:name w:val="Подпись к таблице (2)_"/>
    <w:link w:val="21"/>
    <w:locked/>
    <w:uiPriority w:val="99"/>
    <w:rPr>
      <w:rFonts w:ascii="Times New Roman" w:hAnsi="Times New Roman" w:cs="Times New Roman"/>
      <w:b/>
      <w:bCs/>
      <w:i/>
      <w:iCs/>
      <w:spacing w:val="1"/>
      <w:sz w:val="25"/>
      <w:szCs w:val="25"/>
      <w:u w:val="none"/>
    </w:rPr>
  </w:style>
  <w:style w:type="paragraph" w:customStyle="1" w:styleId="21">
    <w:name w:val="Подпись к таблице (2)1"/>
    <w:basedOn w:val="1"/>
    <w:link w:val="20"/>
    <w:uiPriority w:val="99"/>
    <w:pPr>
      <w:shd w:val="clear" w:color="auto" w:fill="FFFFFF"/>
      <w:spacing w:line="240" w:lineRule="atLeast"/>
    </w:pPr>
    <w:rPr>
      <w:rFonts w:ascii="Times New Roman" w:hAnsi="Times New Roman" w:eastAsia="Times New Roman" w:cs="Times New Roman"/>
      <w:b/>
      <w:bCs/>
      <w:i/>
      <w:iCs/>
      <w:spacing w:val="1"/>
      <w:sz w:val="25"/>
      <w:szCs w:val="25"/>
    </w:rPr>
  </w:style>
  <w:style w:type="character" w:customStyle="1" w:styleId="22">
    <w:name w:val="Основной текст1"/>
    <w:qFormat/>
    <w:uiPriority w:val="99"/>
    <w:rPr>
      <w:rFonts w:ascii="Times New Roman" w:hAnsi="Times New Roman" w:cs="Times New Roman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23">
    <w:name w:val="Подпись к таблице_"/>
    <w:link w:val="24"/>
    <w:qFormat/>
    <w:locked/>
    <w:uiPriority w:val="99"/>
    <w:rPr>
      <w:rFonts w:ascii="Times New Roman" w:hAnsi="Times New Roman" w:cs="Times New Roman"/>
      <w:spacing w:val="2"/>
      <w:sz w:val="25"/>
      <w:szCs w:val="25"/>
      <w:u w:val="none"/>
    </w:rPr>
  </w:style>
  <w:style w:type="paragraph" w:customStyle="1" w:styleId="24">
    <w:name w:val="Подпись к таблице1"/>
    <w:basedOn w:val="1"/>
    <w:link w:val="23"/>
    <w:uiPriority w:val="99"/>
    <w:pPr>
      <w:shd w:val="clear" w:color="auto" w:fill="FFFFFF"/>
      <w:spacing w:line="240" w:lineRule="atLeast"/>
    </w:pPr>
    <w:rPr>
      <w:rFonts w:ascii="Times New Roman" w:hAnsi="Times New Roman" w:eastAsia="Times New Roman" w:cs="Times New Roman"/>
      <w:spacing w:val="2"/>
      <w:sz w:val="25"/>
      <w:szCs w:val="25"/>
    </w:rPr>
  </w:style>
  <w:style w:type="character" w:customStyle="1" w:styleId="25">
    <w:name w:val="Подпись к таблице"/>
    <w:uiPriority w:val="99"/>
    <w:rPr>
      <w:rFonts w:ascii="Times New Roman" w:hAnsi="Times New Roman" w:cs="Times New Roman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26">
    <w:name w:val="Заголовок №1_"/>
    <w:link w:val="27"/>
    <w:qFormat/>
    <w:locked/>
    <w:uiPriority w:val="99"/>
    <w:rPr>
      <w:rFonts w:ascii="Times New Roman" w:hAnsi="Times New Roman" w:cs="Times New Roman"/>
      <w:b/>
      <w:bCs/>
      <w:i/>
      <w:iCs/>
      <w:spacing w:val="1"/>
      <w:sz w:val="25"/>
      <w:szCs w:val="25"/>
      <w:u w:val="none"/>
    </w:rPr>
  </w:style>
  <w:style w:type="paragraph" w:customStyle="1" w:styleId="27">
    <w:name w:val="Заголовок №1"/>
    <w:basedOn w:val="1"/>
    <w:link w:val="26"/>
    <w:uiPriority w:val="99"/>
    <w:pPr>
      <w:shd w:val="clear" w:color="auto" w:fill="FFFFFF"/>
      <w:spacing w:line="494" w:lineRule="exact"/>
      <w:jc w:val="both"/>
      <w:outlineLvl w:val="0"/>
    </w:pPr>
    <w:rPr>
      <w:rFonts w:ascii="Times New Roman" w:hAnsi="Times New Roman" w:eastAsia="Times New Roman" w:cs="Times New Roman"/>
      <w:b/>
      <w:bCs/>
      <w:i/>
      <w:iCs/>
      <w:spacing w:val="1"/>
      <w:sz w:val="25"/>
      <w:szCs w:val="25"/>
    </w:rPr>
  </w:style>
  <w:style w:type="character" w:customStyle="1" w:styleId="28">
    <w:name w:val="Основной текст2"/>
    <w:qFormat/>
    <w:uiPriority w:val="99"/>
    <w:rPr>
      <w:rFonts w:ascii="Times New Roman" w:hAnsi="Times New Roman" w:cs="Times New Roman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29">
    <w:name w:val="Основной текст + 11"/>
    <w:qFormat/>
    <w:uiPriority w:val="99"/>
    <w:rPr>
      <w:rFonts w:ascii="Times New Roman" w:hAnsi="Times New Roman" w:cs="Times New Roman"/>
      <w:i/>
      <w:iCs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30">
    <w:name w:val="Подпись к таблице (2)"/>
    <w:qFormat/>
    <w:uiPriority w:val="99"/>
    <w:rPr>
      <w:rFonts w:ascii="Times New Roman" w:hAnsi="Times New Roman" w:cs="Times New Roman"/>
      <w:b/>
      <w:bCs/>
      <w:i/>
      <w:iCs/>
      <w:color w:val="000000"/>
      <w:spacing w:val="1"/>
      <w:w w:val="100"/>
      <w:position w:val="0"/>
      <w:sz w:val="25"/>
      <w:szCs w:val="25"/>
      <w:u w:val="single"/>
      <w:lang w:val="ru-RU"/>
    </w:rPr>
  </w:style>
  <w:style w:type="character" w:customStyle="1" w:styleId="31">
    <w:name w:val="Заголовок №1 + Не полужирный"/>
    <w:uiPriority w:val="99"/>
    <w:rPr>
      <w:rFonts w:ascii="Times New Roman" w:hAnsi="Times New Roman" w:cs="Times New Roman"/>
      <w:b/>
      <w:bCs/>
      <w:i/>
      <w:iCs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32">
    <w:name w:val="Нижний колонтитул Знак"/>
    <w:link w:val="7"/>
    <w:semiHidden/>
    <w:uiPriority w:val="99"/>
    <w:rPr>
      <w:color w:val="000000"/>
      <w:sz w:val="24"/>
      <w:szCs w:val="24"/>
    </w:rPr>
  </w:style>
  <w:style w:type="paragraph" w:styleId="33">
    <w:name w:val="No Spacing"/>
    <w:qFormat/>
    <w:uiPriority w:val="99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34">
    <w:name w:val="Верхний колонтитул Знак"/>
    <w:link w:val="6"/>
    <w:uiPriority w:val="99"/>
    <w:rPr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http://im4-tub-ru.yandex.net/i?id=90795170-63-72%26n=21" TargetMode="Externa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http://im0-tub-ru.yandex.net/i?id=143034304-40-72%26n=21" TargetMode="External"/><Relationship Id="rId20" Type="http://schemas.openxmlformats.org/officeDocument/2006/relationships/image" Target="media/image7.jpeg"/><Relationship Id="rId2" Type="http://schemas.openxmlformats.org/officeDocument/2006/relationships/settings" Target="settings.xml"/><Relationship Id="rId19" Type="http://schemas.openxmlformats.org/officeDocument/2006/relationships/image" Target="http://im2-tub-ru.yandex.net/i?id=159116914-05-72%26n=21" TargetMode="External"/><Relationship Id="rId18" Type="http://schemas.openxmlformats.org/officeDocument/2006/relationships/image" Target="media/image6.jpeg"/><Relationship Id="rId17" Type="http://schemas.openxmlformats.org/officeDocument/2006/relationships/image" Target="http://im5-tub-ru.yandex.net/i?id=121682550-18-72%26n=21" TargetMode="External"/><Relationship Id="rId16" Type="http://schemas.openxmlformats.org/officeDocument/2006/relationships/image" Target="media/image5.jpeg"/><Relationship Id="rId15" Type="http://schemas.openxmlformats.org/officeDocument/2006/relationships/image" Target="http://kharkov-reklama.com.ua/images/thumb_small/13113202930.jpg" TargetMode="External"/><Relationship Id="rId14" Type="http://schemas.openxmlformats.org/officeDocument/2006/relationships/image" Target="media/image4.jpeg"/><Relationship Id="rId13" Type="http://schemas.openxmlformats.org/officeDocument/2006/relationships/image" Target="http://im7-tub-ru.yandex.net/i?id=993298679-67-72%26n=21" TargetMode="External"/><Relationship Id="rId12" Type="http://schemas.openxmlformats.org/officeDocument/2006/relationships/image" Target="media/image3.jpeg"/><Relationship Id="rId11" Type="http://schemas.openxmlformats.org/officeDocument/2006/relationships/image" Target="http://im3-tub-ru.yandex.net/i?id=375456939-47-72%26n=21" TargetMode="Externa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1481</Words>
  <Characters>10414</Characters>
  <Lines>157</Lines>
  <Paragraphs>44</Paragraphs>
  <TotalTime>31</TotalTime>
  <ScaleCrop>false</ScaleCrop>
  <LinksUpToDate>false</LinksUpToDate>
  <CharactersWithSpaces>11613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2013-03-05T14:45:00Z</dcterms:created>
  <dc:creator>Oksana</dc:creator>
  <cp:lastModifiedBy>Пятницкая ДШИ</cp:lastModifiedBy>
  <cp:lastPrinted>2026-08-21T09:28:58Z</cp:lastPrinted>
  <dcterms:modified xsi:type="dcterms:W3CDTF">2026-08-21T09:29:01Z</dcterms:modified>
  <dc:title>&lt;4D6963726F736F667420576F7264202D20CDE0F0EEE4EDEE2DF1F6E5EDE8F7E5F1EAE8E920F2E0EDE5F6205FD5EEF0E5EEE3F0E0F4E8F7E5F1EAEEE520F2E2EEF0F7E5F1F2E2EE5F2E646F85&gt;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eyJoZGlkIjoiNDMxZWI0NzVhNDg2OTUzNGJjZTAwYzI5YTU0YWM2ZWMiLCJ1c2VySWQiOiI4NDIyODI0Mzc4MDcifQ==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619FC061688B479984DB8E41F94762A3_12</vt:lpwstr>
  </property>
</Properties>
</file>